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A97D42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</w:pPr>
      <w:r w:rsidRPr="00A97D42">
        <w:rPr>
          <w:rFonts w:ascii="Book Antiqua" w:eastAsia="Times New Roman" w:hAnsi="Book Antiqua" w:cs="Arial"/>
          <w:b/>
          <w:bCs/>
          <w:color w:val="000000"/>
          <w:lang w:eastAsia="ru-RU"/>
        </w:rPr>
        <w:t xml:space="preserve"> «ДУАКАРСКАЯ   СРЕДНЯЯ </w:t>
      </w:r>
      <w:r w:rsidR="00A97D42" w:rsidRPr="00A97D42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общеобразовательная</w:t>
      </w:r>
      <w:r w:rsidR="00A97D42" w:rsidRPr="00A97D42">
        <w:rPr>
          <w:rFonts w:ascii="Book Antiqua" w:eastAsia="Times New Roman" w:hAnsi="Book Antiqua" w:cs="Arial"/>
          <w:b/>
          <w:bCs/>
          <w:color w:val="000000"/>
          <w:lang w:eastAsia="ru-RU"/>
        </w:rPr>
        <w:t xml:space="preserve"> </w:t>
      </w:r>
      <w:r w:rsidRPr="00A97D42">
        <w:rPr>
          <w:rFonts w:ascii="Book Antiqua" w:eastAsia="Times New Roman" w:hAnsi="Book Antiqua" w:cs="Arial"/>
          <w:b/>
          <w:bCs/>
          <w:color w:val="000000"/>
          <w:lang w:eastAsia="ru-RU"/>
        </w:rPr>
        <w:t xml:space="preserve">ШКОЛА» </w:t>
      </w:r>
      <w:r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ДАХАДАЕВ</w:t>
      </w:r>
      <w:r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СКОГО РАЙОНА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 РЕСПУБЛИКИ </w:t>
      </w:r>
      <w:r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ДАГЕСТАН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A97D42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</w:pPr>
      <w:r w:rsidRPr="00A97D42"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  <w:t>УТВЕРЖДАЮ</w:t>
      </w:r>
      <w:r w:rsidRPr="00A97D42"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  <w:br/>
      </w:r>
      <w:r w:rsidRPr="00A97D42"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  <w:t xml:space="preserve"> «ДУАКАРСКАЯ </w:t>
      </w:r>
      <w:r w:rsidR="00A97D42"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  <w:t>СОШ</w:t>
      </w:r>
      <w:r w:rsidRPr="00A97D42"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  <w:t xml:space="preserve">» </w:t>
      </w:r>
    </w:p>
    <w:p w:rsidR="00A97D42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</w:pPr>
      <w:r w:rsidRPr="00A97D42"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  <w:t>ДАХАДАЕВСКОГО РАЙОНА</w:t>
      </w:r>
    </w:p>
    <w:p w:rsidR="008B5144" w:rsidRPr="00A97D42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  <w:r w:rsidRPr="00A97D42"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  <w:t xml:space="preserve"> РЕСПУБЛИКИ ДАГЕСТАН</w:t>
      </w:r>
    </w:p>
    <w:p w:rsidR="008B5144" w:rsidRPr="00A97D42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</w:p>
    <w:p w:rsidR="008B5144" w:rsidRPr="00A97D42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  <w:r w:rsidRPr="00A97D42"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  <w:t>_____________ </w:t>
      </w:r>
      <w:proofErr w:type="spellStart"/>
      <w:r w:rsidRPr="00A97D42">
        <w:rPr>
          <w:rFonts w:ascii="Book Antiqua" w:eastAsia="Times New Roman" w:hAnsi="Book Antiqua" w:cs="Arial"/>
          <w:b/>
          <w:bCs/>
          <w:color w:val="000000"/>
          <w:sz w:val="18"/>
          <w:szCs w:val="18"/>
          <w:lang w:eastAsia="ru-RU"/>
        </w:rPr>
        <w:t>М.Г.Алибеков</w:t>
      </w:r>
      <w:proofErr w:type="spellEnd"/>
    </w:p>
    <w:p w:rsidR="008B5144" w:rsidRPr="00A97D42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</w:p>
    <w:p w:rsidR="008B5144" w:rsidRPr="00A97D42" w:rsidRDefault="008B5144" w:rsidP="00A97D42">
      <w:pPr>
        <w:shd w:val="clear" w:color="auto" w:fill="FFFFFF"/>
        <w:spacing w:after="0" w:line="317" w:lineRule="atLeast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  <w:t>ПОЛОЖЕНИЕ </w:t>
      </w:r>
    </w:p>
    <w:p w:rsidR="00A97D42" w:rsidRPr="008B5144" w:rsidRDefault="00A97D42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</w:pPr>
      <w:r w:rsidRPr="00A97D42"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  <w:t xml:space="preserve">об </w:t>
      </w:r>
      <w:proofErr w:type="spellStart"/>
      <w:r w:rsidRPr="00A97D42"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  <w:t>антикоррупционной</w:t>
      </w:r>
      <w:proofErr w:type="spellEnd"/>
      <w:r w:rsidRPr="00A97D42"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  <w:t xml:space="preserve"> политике</w:t>
      </w:r>
    </w:p>
    <w:p w:rsidR="00A97D42" w:rsidRPr="00A97D42" w:rsidRDefault="00A97D42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b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 «ДУАКАРСКА</w:t>
      </w:r>
      <w:r w:rsidR="00A97D42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Я</w:t>
      </w:r>
      <w:r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  СРЕДНЯЯ </w:t>
      </w:r>
      <w:r w:rsidR="00A97D42" w:rsidRPr="000E6ECB"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  <w:t>общеобразовательная</w:t>
      </w:r>
      <w:r w:rsidR="00A97D42"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  </w:t>
      </w:r>
      <w:r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ШКОЛА» ДАХАДАЕВ</w:t>
      </w:r>
      <w:r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СКОГО РАЙОНА РЕСПУБЛИКИ </w:t>
      </w:r>
      <w:r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ДАГЕСТАН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A97D42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A97D4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с. </w:t>
      </w:r>
      <w:proofErr w:type="spellStart"/>
      <w:r w:rsidRPr="00A97D4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Дуакар</w:t>
      </w:r>
      <w:proofErr w:type="spellEnd"/>
    </w:p>
    <w:p w:rsidR="008B5144" w:rsidRPr="00A97D42" w:rsidRDefault="00A97D42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A97D4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2020</w:t>
      </w:r>
      <w:r w:rsidR="008B5144" w:rsidRPr="00A97D4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год</w:t>
      </w:r>
    </w:p>
    <w:p w:rsidR="008B5144" w:rsidRPr="008B5144" w:rsidRDefault="00A97D42" w:rsidP="00A97D42">
      <w:pPr>
        <w:shd w:val="clear" w:color="auto" w:fill="FFFFFF"/>
        <w:spacing w:after="300" w:line="317" w:lineRule="atLeast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>
        <w:rPr>
          <w:rFonts w:ascii="Book Antiqua" w:eastAsia="Times New Roman" w:hAnsi="Book Antiqua" w:cs="Times New Roman"/>
          <w:color w:val="000000"/>
          <w:kern w:val="36"/>
          <w:sz w:val="48"/>
          <w:szCs w:val="48"/>
          <w:lang w:eastAsia="ru-RU"/>
        </w:rPr>
        <w:lastRenderedPageBreak/>
        <w:t xml:space="preserve">      </w:t>
      </w:r>
      <w:r w:rsidR="008B5144"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 xml:space="preserve">Цели и задачи  внедрения </w:t>
      </w:r>
      <w:proofErr w:type="spellStart"/>
      <w:r w:rsidR="008B5144"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антикоррупционной</w:t>
      </w:r>
      <w:proofErr w:type="spellEnd"/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политики в школе</w:t>
      </w:r>
    </w:p>
    <w:p w:rsidR="008B5144" w:rsidRPr="008B5144" w:rsidRDefault="008B5144" w:rsidP="008B5144">
      <w:pPr>
        <w:shd w:val="clear" w:color="auto" w:fill="FFFFFF"/>
        <w:spacing w:after="300" w:line="317" w:lineRule="atLeast"/>
        <w:outlineLvl w:val="0"/>
        <w:rPr>
          <w:rFonts w:ascii="Book Antiqua" w:eastAsia="Times New Roman" w:hAnsi="Book Antiqua" w:cs="Times New Roman"/>
          <w:color w:val="37474F"/>
          <w:kern w:val="36"/>
          <w:sz w:val="48"/>
          <w:szCs w:val="48"/>
          <w:lang w:eastAsia="ru-RU"/>
        </w:rPr>
      </w:pPr>
      <w:r w:rsidRPr="008B5144">
        <w:rPr>
          <w:rFonts w:ascii="Book Antiqua" w:eastAsia="Times New Roman" w:hAnsi="Book Antiqua" w:cs="Times New Roman"/>
          <w:color w:val="000000"/>
          <w:kern w:val="36"/>
          <w:sz w:val="48"/>
          <w:szCs w:val="48"/>
          <w:lang w:eastAsia="ru-RU"/>
        </w:rPr>
        <w:t>        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  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Антикоррупционная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политика в </w:t>
      </w:r>
      <w:r w:rsidRPr="000E6ECB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М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Б</w:t>
      </w:r>
      <w:r w:rsidRPr="000E6ECB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ОУ «</w:t>
      </w:r>
      <w:proofErr w:type="spellStart"/>
      <w:r w:rsidRPr="000E6ECB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Дуакар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ская</w:t>
      </w:r>
      <w:proofErr w:type="spellEnd"/>
      <w:r w:rsidRPr="000E6ECB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средняя</w:t>
      </w:r>
      <w:r w:rsidR="00A97D42" w:rsidRPr="00A97D42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</w:t>
      </w:r>
      <w:r w:rsidR="00A97D42" w:rsidRPr="000E6ECB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общеобразовательная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школа»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Нормативными актами, регулирующими 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антикоррупционную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политику общеобразовательного учреждения, являются также Закон «Об образовании в Российской Федерации», Федеральный Закон от 5 апреля 2013 года № 44-ФЗ «О контрактной системе в сфере закупок товаров, работ, услуг для обеспечения государственных и муниципальных нужд» и иные нормативно правовые акты Российской Федерации и Республики Крым, Устав общеобразовательного учреждения, и другие локальные.</w:t>
      </w:r>
      <w:proofErr w:type="gramEnd"/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1) определение должностных лиц, ответственных за профилактику коррупционных и иных правонарушений;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2) сотрудничество организации с правоохранительными органами;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4) принятие кодекса этики и служебного поведения работников организации;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5) предотвращение и урегулирование конфликта интересов;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          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Антикоррупционная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политика школы направлена на реализацию данных мер.  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Используемые понятия и определения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Коррупция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 – злоупотребление служебным положением, дача взятки, получение взятки, злоупотребление полномочиями, коммерческий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Противодействие коррупции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в) по минимизации и (или) ликвидации последствий коррупционных правонарушений.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Организация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юридическое лицо независимо от формы собственности, организационно-правовой формы и отраслевой принадлежности.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Контрагент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Взятка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Коммерческий подкуп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Конфликт интересов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(представителем организации) которой он является.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Личная заинтересованность работника (представителя организации)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B5144" w:rsidRPr="008B5144" w:rsidRDefault="008B5144" w:rsidP="008B5144">
      <w:pPr>
        <w:shd w:val="clear" w:color="auto" w:fill="FFFFFF"/>
        <w:spacing w:after="300" w:line="317" w:lineRule="atLeast"/>
        <w:outlineLvl w:val="0"/>
        <w:rPr>
          <w:rFonts w:ascii="Book Antiqua" w:eastAsia="Times New Roman" w:hAnsi="Book Antiqua" w:cs="Times New Roman"/>
          <w:color w:val="37474F"/>
          <w:kern w:val="36"/>
          <w:sz w:val="48"/>
          <w:szCs w:val="48"/>
          <w:lang w:eastAsia="ru-RU"/>
        </w:rPr>
      </w:pPr>
      <w:r w:rsidRPr="008B5144">
        <w:rPr>
          <w:rFonts w:ascii="Book Antiqua" w:eastAsia="Times New Roman" w:hAnsi="Book Antiqua" w:cs="Times New Roman"/>
          <w:color w:val="000000"/>
          <w:kern w:val="36"/>
          <w:sz w:val="48"/>
          <w:szCs w:val="48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A97D42" w:rsidRDefault="00A97D42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A97D42" w:rsidRDefault="00A97D42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A97D42" w:rsidRDefault="00A97D42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A97D42" w:rsidRDefault="00A97D42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lastRenderedPageBreak/>
        <w:t xml:space="preserve">Основные принципы </w:t>
      </w:r>
      <w:proofErr w:type="spellStart"/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антикоррупционной</w:t>
      </w:r>
      <w:proofErr w:type="spellEnd"/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деятельности организации</w:t>
      </w:r>
    </w:p>
    <w:p w:rsidR="008B5144" w:rsidRPr="008B5144" w:rsidRDefault="008B5144" w:rsidP="000E6ECB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</w:pP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8B5144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Системы мер противодействия коррупции в школе основываться на следующих ключевых принципах: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1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соответствия политики организации действующему законодательству и общепринятым нормам.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Соответствие реализуемых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2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личного примера руководства.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3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вовлеченности работников.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Информированность работников организации о положениях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стандартов и процедур.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4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 xml:space="preserve">Принцип соразмерности </w:t>
      </w:r>
      <w:proofErr w:type="spellStart"/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антикоррупционных</w:t>
      </w:r>
      <w:proofErr w:type="spellEnd"/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 xml:space="preserve"> процедур риску коррупции.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5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 xml:space="preserve">Принцип эффективности  </w:t>
      </w:r>
      <w:proofErr w:type="spellStart"/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антикоррупционных</w:t>
      </w:r>
      <w:proofErr w:type="spellEnd"/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 xml:space="preserve"> процедур.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Применение в организации таких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приносят значимый результат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6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ответственности и неотвратимости наказания.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7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открытости.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 xml:space="preserve">Информирование контрагентов, партнеров и общественности о принятых в организации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стандартах ведения деятельности.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8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постоянного контроля и регулярного мониторинга.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стандартов и процедур, а также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контроля за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их исполнением.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Область применения политики и круг лиц,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попадающих</w:t>
      </w:r>
      <w:proofErr w:type="gramEnd"/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 xml:space="preserve"> под ее действие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нужно включить в текст договоров.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FF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Определение должностных лиц школы,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proofErr w:type="gramStart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ответственных</w:t>
      </w:r>
      <w:proofErr w:type="gramEnd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 за реализацию </w:t>
      </w:r>
      <w:proofErr w:type="spellStart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  политики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Задачи, функции и полномочия   директора в сфере противодействия коррупции определены его должностной инструкцией.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Эти обязанности  включают в частности: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политики, кодекса этики и служебного поведения работников и т.д.);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организация проведения оценки коррупционных рисков;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организация заполнения и рассмотрения деклараций</w:t>
      </w:r>
      <w:r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 конфликте интересов;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проведение оценки результатов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работы и подготовка соответствующих отчетных материалов Учредителю.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совершить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или участвовать в совершении коррупционного правонарушения в интересах или от имени школы;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целях обеспечения эффективного исполнения возложенных на работников обязанностей   регламентируются процедуры их соблюдения.      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в образовательном учреждении, могут  включаться права и обязанности работника и работодателя, установленные данным локальным нормативным актом - «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Антикоррупционная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политика».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8B5144" w:rsidRPr="008B5144" w:rsidRDefault="008B5144" w:rsidP="008B5144">
      <w:pPr>
        <w:shd w:val="clear" w:color="auto" w:fill="FFFFFF"/>
        <w:spacing w:after="300" w:line="317" w:lineRule="atLeast"/>
        <w:outlineLvl w:val="0"/>
        <w:rPr>
          <w:rFonts w:ascii="Book Antiqua" w:eastAsia="Times New Roman" w:hAnsi="Book Antiqua" w:cs="Times New Roman"/>
          <w:color w:val="37474F"/>
          <w:kern w:val="36"/>
          <w:sz w:val="48"/>
          <w:szCs w:val="48"/>
          <w:lang w:eastAsia="ru-RU"/>
        </w:rPr>
      </w:pPr>
      <w:r w:rsidRPr="008B5144">
        <w:rPr>
          <w:rFonts w:ascii="Book Antiqua" w:eastAsia="Times New Roman" w:hAnsi="Book Antiqua" w:cs="Times New Roman"/>
          <w:color w:val="000000"/>
          <w:kern w:val="36"/>
          <w:sz w:val="48"/>
          <w:szCs w:val="48"/>
          <w:lang w:eastAsia="ru-RU"/>
        </w:rPr>
        <w:t> 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 xml:space="preserve">Установление перечня </w:t>
      </w:r>
      <w:proofErr w:type="gramStart"/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реализуемых</w:t>
      </w:r>
      <w:proofErr w:type="gramEnd"/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 xml:space="preserve"> общеобразовательным</w:t>
      </w:r>
    </w:p>
    <w:p w:rsidR="000E6ECB" w:rsidRPr="000E6ECB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учреждением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proofErr w:type="spellStart"/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антикоррупционных</w:t>
      </w:r>
      <w:proofErr w:type="spellEnd"/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 xml:space="preserve"> мероприятий, стандартов и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процедур и  порядок их выполнения (применения)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Оценка результатов проводимой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работы и распространение отчетных материалов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Проведение регулярной оценки результатов работы по противодействию коррупции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Сотрудничество с правоохранительными органами в сфере противодействия коррупции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 xml:space="preserve">В качестве   приложения к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политике в школе ежегодно утверждается план реализации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мероприятий.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Оценка коррупционных рисков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правонарушений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как в целях получения личной выгоды, так и в целях получения выгоды организацией.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Оценка коррупционных рисков является важнейшим элементом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политики. Она позволяет обеспечить соответствие реализуемых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Оценка коррупционных рисков  проводится как на стадии разработки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   </w:t>
      </w:r>
      <w:r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Порядок проведения оценки коррупционных рисков:</w:t>
      </w:r>
    </w:p>
    <w:p w:rsidR="008B5144" w:rsidRPr="008B5144" w:rsidRDefault="008B5144" w:rsidP="008B514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представить деятельность организации в виде отдельных  процессов, в каждом из которых выделить составные элементы (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подпроцессы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);</w:t>
      </w:r>
    </w:p>
    <w:p w:rsidR="008B5144" w:rsidRPr="008B5144" w:rsidRDefault="008B5144" w:rsidP="008B514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выделить «критические точки» - для каждого  процесса и определить те элементы (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подпроцессы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Для каждого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подпроцесса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8B5144" w:rsidRPr="008B5144" w:rsidRDefault="008B5144" w:rsidP="008B514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8B5144" w:rsidRPr="008B5144" w:rsidRDefault="008B5144" w:rsidP="008B514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8B5144" w:rsidRPr="008B5144" w:rsidRDefault="008B5144" w:rsidP="008B514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вероятные формы осуществления коррупционных платежей.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Разработать комплекс мер по устранению или минимизации коррупционных рисков.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0E6ECB" w:rsidRDefault="000E6ECB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</w:pPr>
    </w:p>
    <w:p w:rsidR="000E6ECB" w:rsidRDefault="000E6ECB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Ответственность  сотрудников за несоблюдение требований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proofErr w:type="spellStart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 политики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 этом следует учитывать, что конфликт интересов может принимать множество различных форм.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 целью регулирования и предотвращения конфликта интересов в деятельности своих работников в школе следует  принять Положение о конфликте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цели и задачи положения о конфликте интересов;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используемые в положении понятия и определения;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круг лиц, попадающих под действие положения;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основные принципы управления конфликтом интересов в организации;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обязанности работников в связи с раскрытием и урегулированием конфликта интересов;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ответственность работников за несоблюдение положения о конфликте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основу работы по управлению конфликтом интересов в организации могут быть положены следующие принципы: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индивидуальное рассмотрение и оценка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репутационных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Обязанности работников в связи с раскрытием и урегулированием конфликта интересов:</w:t>
      </w:r>
    </w:p>
    <w:p w:rsidR="008B5144" w:rsidRPr="008B5144" w:rsidRDefault="008B5144" w:rsidP="008B5144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8B5144" w:rsidRPr="008B5144" w:rsidRDefault="008B5144" w:rsidP="008B514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8B5144" w:rsidRPr="008B5144" w:rsidRDefault="008B5144" w:rsidP="008B514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раскрывать возникший (реальный) или потенциальный конфликт интересов;</w:t>
      </w:r>
    </w:p>
    <w:p w:rsidR="008B5144" w:rsidRPr="008B5144" w:rsidRDefault="008B5144" w:rsidP="008B514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содействовать урегулированию возникшего конфликта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организации возможно установление различных видов раскрытия конфликта интересов, в том числе:</w:t>
      </w:r>
    </w:p>
    <w:p w:rsidR="008B5144" w:rsidRPr="008B5144" w:rsidRDefault="008B5144" w:rsidP="008B5144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раскрытие сведений о конфликте интересов при приеме на работу;</w:t>
      </w:r>
    </w:p>
    <w:p w:rsidR="008B5144" w:rsidRPr="008B5144" w:rsidRDefault="008B5144" w:rsidP="008B5144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раскрытие сведений о конфликте интересов при назначении на новую должность;</w:t>
      </w:r>
    </w:p>
    <w:p w:rsidR="008B5144" w:rsidRPr="008B5144" w:rsidRDefault="008B5144" w:rsidP="008B514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разовое раскрытие сведений по мере возникновения ситуаций конфликта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добровольный отказ работника лицея или его отстранение (постоянное или временное) от участия в обсуждении и процессе принятия решений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по вопросам, которые находятся или могут оказаться под влиянием конфликта интересов;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пересмотр и изменение функциональных обязанностей работника;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увольнение работника из организации по инициативе работника;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  <w:t> </w:t>
      </w:r>
      <w:r w:rsidRPr="008B5144">
        <w:rPr>
          <w:rFonts w:ascii="Book Antiqua" w:eastAsia="Times New Roman" w:hAnsi="Book Antiqua" w:cs="Arial"/>
          <w:b/>
          <w:bCs/>
          <w:color w:val="000000"/>
          <w:sz w:val="42"/>
          <w:szCs w:val="42"/>
          <w:lang w:eastAsia="ru-RU"/>
        </w:rPr>
        <w:t> </w:t>
      </w: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В школе должно проводиться </w:t>
      </w:r>
      <w:proofErr w:type="gramStart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обучение работников по вопросам</w:t>
      </w:r>
      <w:proofErr w:type="gramEnd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 профилактики и противодействия коррупции. Цели и задачи обучения определяют тематику и форму занятий. Обучение  проводится по следующей тематике: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коррупция в государственном и частном секторах экономики (теоретическая);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юридическая ответственность за совершение коррупционных правонарушений;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прикладная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прикладная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прикладная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Возможны следующие виды обучения:</w:t>
      </w:r>
    </w:p>
    <w:p w:rsidR="008B5144" w:rsidRPr="008B5144" w:rsidRDefault="008B5144" w:rsidP="008B514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обучение по вопросам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8B5144" w:rsidRPr="008B5144" w:rsidRDefault="008B5144" w:rsidP="008B514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8B5144" w:rsidRPr="008B5144" w:rsidRDefault="008B5144" w:rsidP="008B514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8B5144" w:rsidRPr="008B5144" w:rsidRDefault="008B5144" w:rsidP="008B514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дополнительное обучение в случае выявления провалов в реализации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Консультирование по вопросам противодействия коррупции обычно осуществляется в индивидуальном порядке.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  <w:t> </w:t>
      </w: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 Федеральным законом от 6 декабря 2011 г. № 402-ФЗ </w:t>
      </w: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осуществлять</w:t>
      </w:r>
      <w:proofErr w:type="gramEnd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 xml:space="preserve">система внутреннего контроля и аудита должна учитывать требования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политики, реализуемой организацией, в том числе:</w:t>
      </w:r>
    </w:p>
    <w:p w:rsidR="008B5144" w:rsidRPr="008B5144" w:rsidRDefault="008B5144" w:rsidP="008B514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8B5144" w:rsidRPr="008B5144" w:rsidRDefault="008B5144" w:rsidP="008B514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контроль документирования операций хозяйственной деятельности организации;</w:t>
      </w:r>
    </w:p>
    <w:p w:rsidR="008B5144" w:rsidRPr="008B5144" w:rsidRDefault="008B5144" w:rsidP="008B514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проверка экономической обоснованности осуществляемых операций в сферах коррупционного риска.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Контроль документирования операций хозяйственной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деятельности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Порядок пересмотра и внесения изменений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 xml:space="preserve">в </w:t>
      </w:r>
      <w:proofErr w:type="spellStart"/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антикоррупционную</w:t>
      </w:r>
      <w:proofErr w:type="spellEnd"/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 xml:space="preserve"> политику организации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   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 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политики может осуществляться путем разработки дополнений и приложений к данному акту.</w:t>
      </w:r>
    </w:p>
    <w:p w:rsidR="005D5ACA" w:rsidRPr="000E6ECB" w:rsidRDefault="005D5ACA">
      <w:pPr>
        <w:rPr>
          <w:rFonts w:ascii="Book Antiqua" w:hAnsi="Book Antiqua"/>
        </w:rPr>
      </w:pPr>
    </w:p>
    <w:sectPr w:rsidR="005D5ACA" w:rsidRPr="000E6ECB" w:rsidSect="005D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D42"/>
    <w:multiLevelType w:val="multilevel"/>
    <w:tmpl w:val="3CFE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050E9"/>
    <w:multiLevelType w:val="multilevel"/>
    <w:tmpl w:val="082A8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41F95"/>
    <w:multiLevelType w:val="multilevel"/>
    <w:tmpl w:val="874C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63551"/>
    <w:multiLevelType w:val="multilevel"/>
    <w:tmpl w:val="418C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8F71E1"/>
    <w:multiLevelType w:val="multilevel"/>
    <w:tmpl w:val="100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2A3927"/>
    <w:multiLevelType w:val="multilevel"/>
    <w:tmpl w:val="B7A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C51C37"/>
    <w:multiLevelType w:val="multilevel"/>
    <w:tmpl w:val="3450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91FBC"/>
    <w:multiLevelType w:val="multilevel"/>
    <w:tmpl w:val="3A94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6E3FA6"/>
    <w:multiLevelType w:val="multilevel"/>
    <w:tmpl w:val="FE1A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D45374"/>
    <w:multiLevelType w:val="multilevel"/>
    <w:tmpl w:val="8CD4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3A2E6E"/>
    <w:multiLevelType w:val="multilevel"/>
    <w:tmpl w:val="D776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CA42A1"/>
    <w:multiLevelType w:val="multilevel"/>
    <w:tmpl w:val="DA8A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AA466D"/>
    <w:multiLevelType w:val="multilevel"/>
    <w:tmpl w:val="3182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2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144"/>
    <w:rsid w:val="000E6ECB"/>
    <w:rsid w:val="0011581B"/>
    <w:rsid w:val="005D5ACA"/>
    <w:rsid w:val="008B5144"/>
    <w:rsid w:val="00913B3A"/>
    <w:rsid w:val="00A97D42"/>
    <w:rsid w:val="00CE0136"/>
    <w:rsid w:val="00F5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CA"/>
  </w:style>
  <w:style w:type="paragraph" w:styleId="1">
    <w:name w:val="heading 1"/>
    <w:basedOn w:val="a"/>
    <w:link w:val="10"/>
    <w:uiPriority w:val="9"/>
    <w:qFormat/>
    <w:rsid w:val="008B5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5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51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51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3812</Words>
  <Characters>21730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6</cp:revision>
  <dcterms:created xsi:type="dcterms:W3CDTF">2020-12-24T06:23:00Z</dcterms:created>
  <dcterms:modified xsi:type="dcterms:W3CDTF">2020-12-25T08:07:00Z</dcterms:modified>
</cp:coreProperties>
</file>