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9A" w:rsidRPr="008A17DE" w:rsidRDefault="0016449A" w:rsidP="0016449A">
      <w:pPr>
        <w:rPr>
          <w:rFonts w:ascii="Monotype Corsiva" w:hAnsi="Monotype Corsiva"/>
          <w:b/>
          <w:color w:val="0D0D0D"/>
          <w:sz w:val="36"/>
          <w:szCs w:val="36"/>
        </w:rPr>
      </w:pPr>
      <w:r w:rsidRPr="008A17DE">
        <w:rPr>
          <w:rFonts w:ascii="Monotype Corsiva" w:hAnsi="Monotype Corsiva"/>
          <w:b/>
          <w:color w:val="0D0D0D"/>
          <w:sz w:val="36"/>
          <w:szCs w:val="36"/>
        </w:rPr>
        <w:t>Муниципальное казенное общеобразовательное учреждение</w:t>
      </w:r>
    </w:p>
    <w:p w:rsidR="0016449A" w:rsidRPr="008A17DE" w:rsidRDefault="0016449A" w:rsidP="0016449A">
      <w:pPr>
        <w:rPr>
          <w:rFonts w:ascii="Monotype Corsiva" w:hAnsi="Monotype Corsiva"/>
          <w:i/>
          <w:color w:val="0D0D0D"/>
          <w:sz w:val="36"/>
          <w:szCs w:val="36"/>
        </w:rPr>
      </w:pPr>
      <w:r w:rsidRPr="008A17DE">
        <w:rPr>
          <w:rFonts w:ascii="Monotype Corsiva" w:hAnsi="Monotype Corsiva"/>
          <w:i/>
          <w:color w:val="0D0D0D"/>
          <w:sz w:val="36"/>
          <w:szCs w:val="36"/>
        </w:rPr>
        <w:t xml:space="preserve">   « </w:t>
      </w:r>
      <w:proofErr w:type="spellStart"/>
      <w:r w:rsidRPr="008A17DE">
        <w:rPr>
          <w:rFonts w:ascii="Monotype Corsiva" w:hAnsi="Monotype Corsiva"/>
          <w:i/>
          <w:color w:val="0D0D0D"/>
          <w:sz w:val="36"/>
          <w:szCs w:val="36"/>
        </w:rPr>
        <w:t>Дуакарская</w:t>
      </w:r>
      <w:proofErr w:type="spellEnd"/>
      <w:r w:rsidRPr="008A17DE">
        <w:rPr>
          <w:rFonts w:ascii="Monotype Corsiva" w:hAnsi="Monotype Corsiva"/>
          <w:i/>
          <w:color w:val="0D0D0D"/>
          <w:sz w:val="36"/>
          <w:szCs w:val="36"/>
        </w:rPr>
        <w:t xml:space="preserve"> средняя общеобразовательная школа»</w:t>
      </w:r>
    </w:p>
    <w:p w:rsidR="0016449A" w:rsidRPr="008A17DE" w:rsidRDefault="0016449A" w:rsidP="0016449A">
      <w:pPr>
        <w:ind w:left="-426" w:firstLine="284"/>
        <w:rPr>
          <w:rFonts w:ascii="Monotype Corsiva" w:hAnsi="Monotype Corsiva"/>
          <w:b/>
          <w:i/>
          <w:color w:val="0D0D0D"/>
          <w:sz w:val="32"/>
          <w:szCs w:val="32"/>
        </w:rPr>
      </w:pPr>
      <w:r w:rsidRPr="008A17DE">
        <w:rPr>
          <w:rFonts w:ascii="Monotype Corsiva" w:hAnsi="Monotype Corsiva"/>
          <w:b/>
          <w:i/>
          <w:color w:val="0D0D0D"/>
          <w:sz w:val="32"/>
          <w:szCs w:val="32"/>
        </w:rPr>
        <w:t xml:space="preserve">                                                                               </w:t>
      </w:r>
    </w:p>
    <w:p w:rsidR="0016449A" w:rsidRPr="008A17DE" w:rsidRDefault="0016449A" w:rsidP="0016449A">
      <w:pPr>
        <w:ind w:left="-426" w:firstLine="284"/>
        <w:rPr>
          <w:rFonts w:ascii="Monotype Corsiva" w:hAnsi="Monotype Corsiva"/>
          <w:b/>
          <w:i/>
          <w:color w:val="0D0D0D"/>
          <w:sz w:val="32"/>
          <w:szCs w:val="32"/>
        </w:rPr>
      </w:pPr>
      <w:r w:rsidRPr="008A17DE">
        <w:rPr>
          <w:rFonts w:ascii="Monotype Corsiva" w:hAnsi="Monotype Corsiva"/>
          <w:b/>
          <w:i/>
          <w:color w:val="0D0D0D"/>
          <w:sz w:val="32"/>
          <w:szCs w:val="32"/>
        </w:rPr>
        <w:t xml:space="preserve">                                                                                    </w:t>
      </w:r>
    </w:p>
    <w:p w:rsidR="0016449A" w:rsidRPr="008A17DE" w:rsidRDefault="0016449A" w:rsidP="0016449A">
      <w:pPr>
        <w:ind w:left="-426" w:firstLine="284"/>
        <w:rPr>
          <w:rFonts w:ascii="Monotype Corsiva" w:hAnsi="Monotype Corsiva"/>
          <w:b/>
          <w:i/>
          <w:color w:val="0D0D0D"/>
          <w:sz w:val="32"/>
          <w:szCs w:val="32"/>
        </w:rPr>
      </w:pPr>
      <w:r w:rsidRPr="008A17DE">
        <w:rPr>
          <w:rFonts w:ascii="Monotype Corsiva" w:hAnsi="Monotype Corsiva"/>
          <w:b/>
          <w:i/>
          <w:color w:val="0D0D0D"/>
          <w:sz w:val="32"/>
          <w:szCs w:val="32"/>
        </w:rPr>
        <w:t xml:space="preserve">                                                                                     «Утверждаю»</w:t>
      </w:r>
    </w:p>
    <w:p w:rsidR="0016449A" w:rsidRPr="008A17DE" w:rsidRDefault="0016449A" w:rsidP="0016449A">
      <w:pPr>
        <w:ind w:left="-709" w:firstLine="142"/>
        <w:rPr>
          <w:rFonts w:ascii="Monotype Corsiva" w:hAnsi="Monotype Corsiva"/>
          <w:i/>
          <w:color w:val="0D0D0D"/>
          <w:sz w:val="32"/>
          <w:szCs w:val="32"/>
        </w:rPr>
      </w:pPr>
      <w:r w:rsidRPr="008A17DE">
        <w:rPr>
          <w:rFonts w:ascii="Monotype Corsiva" w:hAnsi="Monotype Corsiva"/>
          <w:b/>
          <w:i/>
          <w:color w:val="0D0D0D"/>
          <w:sz w:val="32"/>
          <w:szCs w:val="32"/>
        </w:rPr>
        <w:t xml:space="preserve">Согласовано                                                        </w:t>
      </w: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Директор МКОУ </w:t>
      </w:r>
      <w:proofErr w:type="spellStart"/>
      <w:r w:rsidRPr="008A17DE">
        <w:rPr>
          <w:rFonts w:ascii="Monotype Corsiva" w:hAnsi="Monotype Corsiva"/>
          <w:i/>
          <w:color w:val="0D0D0D"/>
          <w:sz w:val="32"/>
          <w:szCs w:val="32"/>
        </w:rPr>
        <w:t>Дуакарской</w:t>
      </w:r>
      <w:proofErr w:type="spellEnd"/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СОШ</w:t>
      </w:r>
    </w:p>
    <w:p w:rsidR="0016449A" w:rsidRPr="00825409" w:rsidRDefault="0016449A" w:rsidP="0016449A">
      <w:pPr>
        <w:ind w:left="-709" w:firstLine="142"/>
        <w:rPr>
          <w:rFonts w:ascii="Monotype Corsiva" w:hAnsi="Monotype Corsiva"/>
          <w:b/>
          <w:i/>
          <w:color w:val="0D0D0D"/>
          <w:sz w:val="28"/>
          <w:szCs w:val="28"/>
        </w:rPr>
      </w:pPr>
      <w:r w:rsidRPr="00825409">
        <w:rPr>
          <w:rFonts w:ascii="Monotype Corsiva" w:hAnsi="Monotype Corsiva"/>
          <w:b/>
          <w:i/>
          <w:color w:val="0D0D0D"/>
          <w:sz w:val="28"/>
          <w:szCs w:val="28"/>
        </w:rPr>
        <w:t xml:space="preserve">                                                                       </w:t>
      </w:r>
      <w:r>
        <w:rPr>
          <w:rFonts w:ascii="Monotype Corsiva" w:hAnsi="Monotype Corsiva"/>
          <w:b/>
          <w:i/>
          <w:color w:val="0D0D0D"/>
          <w:sz w:val="28"/>
          <w:szCs w:val="28"/>
        </w:rPr>
        <w:t xml:space="preserve">                     </w:t>
      </w:r>
      <w:r w:rsidRPr="00825409">
        <w:rPr>
          <w:rFonts w:ascii="Monotype Corsiva" w:hAnsi="Monotype Corsiva"/>
          <w:b/>
          <w:i/>
          <w:color w:val="0D0D0D"/>
          <w:sz w:val="28"/>
          <w:szCs w:val="28"/>
        </w:rPr>
        <w:t xml:space="preserve"> </w:t>
      </w:r>
      <w:r w:rsidR="00A236C9">
        <w:rPr>
          <w:rFonts w:ascii="Monotype Corsiva" w:hAnsi="Monotype Corsiva"/>
          <w:b/>
          <w:i/>
          <w:color w:val="0D0D0D"/>
          <w:sz w:val="28"/>
          <w:szCs w:val="28"/>
        </w:rPr>
        <w:t xml:space="preserve">   Приказ №_1_от   30. 08. 2020 </w:t>
      </w:r>
      <w:r w:rsidRPr="00825409">
        <w:rPr>
          <w:rFonts w:ascii="Monotype Corsiva" w:hAnsi="Monotype Corsiva"/>
          <w:b/>
          <w:i/>
          <w:color w:val="0D0D0D"/>
          <w:sz w:val="28"/>
          <w:szCs w:val="28"/>
        </w:rPr>
        <w:t>г.</w:t>
      </w:r>
    </w:p>
    <w:p w:rsidR="0016449A" w:rsidRPr="008A17DE" w:rsidRDefault="0016449A" w:rsidP="0016449A">
      <w:pPr>
        <w:ind w:left="-709" w:firstLine="142"/>
        <w:rPr>
          <w:rFonts w:ascii="Monotype Corsiva" w:hAnsi="Monotype Corsiva"/>
          <w:i/>
          <w:color w:val="0D0D0D"/>
          <w:sz w:val="32"/>
          <w:szCs w:val="32"/>
        </w:rPr>
      </w:pP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   </w:t>
      </w:r>
      <w:r>
        <w:rPr>
          <w:rFonts w:ascii="Monotype Corsiva" w:hAnsi="Monotype Corsiva"/>
          <w:i/>
          <w:color w:val="0D0D0D"/>
          <w:sz w:val="32"/>
          <w:szCs w:val="32"/>
        </w:rPr>
        <w:t xml:space="preserve">              </w:t>
      </w: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                       </w:t>
      </w:r>
      <w:r>
        <w:rPr>
          <w:rFonts w:ascii="Monotype Corsiva" w:hAnsi="Monotype Corsiva"/>
          <w:i/>
          <w:color w:val="0D0D0D"/>
          <w:sz w:val="32"/>
          <w:szCs w:val="32"/>
        </w:rPr>
        <w:t xml:space="preserve">                                            </w:t>
      </w: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 / </w:t>
      </w:r>
      <w:proofErr w:type="spellStart"/>
      <w:r w:rsidRPr="008A17DE">
        <w:rPr>
          <w:rFonts w:ascii="Monotype Corsiva" w:hAnsi="Monotype Corsiva"/>
          <w:i/>
          <w:color w:val="0D0D0D"/>
          <w:sz w:val="32"/>
          <w:szCs w:val="32"/>
        </w:rPr>
        <w:t>Алибеков</w:t>
      </w:r>
      <w:proofErr w:type="spellEnd"/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М.Г. /</w:t>
      </w:r>
    </w:p>
    <w:p w:rsidR="0016449A" w:rsidRPr="008A17DE" w:rsidRDefault="0016449A" w:rsidP="0016449A">
      <w:pPr>
        <w:tabs>
          <w:tab w:val="left" w:pos="5760"/>
        </w:tabs>
        <w:ind w:left="-709" w:firstLine="142"/>
        <w:rPr>
          <w:rFonts w:ascii="Monotype Corsiva" w:hAnsi="Monotype Corsiva"/>
          <w:i/>
          <w:color w:val="0D0D0D"/>
          <w:sz w:val="32"/>
          <w:szCs w:val="32"/>
        </w:rPr>
      </w:pPr>
      <w:r>
        <w:rPr>
          <w:rFonts w:ascii="Monotype Corsiva" w:hAnsi="Monotype Corsiva"/>
          <w:i/>
          <w:color w:val="0D0D0D"/>
          <w:sz w:val="32"/>
          <w:szCs w:val="32"/>
        </w:rPr>
        <w:tab/>
        <w:t xml:space="preserve">31»  </w:t>
      </w: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 08        </w:t>
      </w:r>
      <w:r w:rsidR="00A236C9">
        <w:rPr>
          <w:rFonts w:ascii="Monotype Corsiva" w:hAnsi="Monotype Corsiva"/>
          <w:i/>
          <w:color w:val="0D0D0D"/>
          <w:sz w:val="32"/>
          <w:szCs w:val="32"/>
        </w:rPr>
        <w:t>2020</w:t>
      </w:r>
      <w:r w:rsidRPr="008A17DE">
        <w:rPr>
          <w:rFonts w:ascii="Monotype Corsiva" w:hAnsi="Monotype Corsiva"/>
          <w:i/>
          <w:color w:val="0D0D0D"/>
          <w:sz w:val="32"/>
          <w:szCs w:val="32"/>
        </w:rPr>
        <w:t>г.</w:t>
      </w:r>
    </w:p>
    <w:p w:rsidR="0016449A" w:rsidRPr="008A17DE" w:rsidRDefault="00A236C9" w:rsidP="0016449A">
      <w:pPr>
        <w:ind w:left="-709" w:firstLine="142"/>
        <w:rPr>
          <w:rFonts w:ascii="Monotype Corsiva" w:hAnsi="Monotype Corsiva"/>
          <w:i/>
          <w:color w:val="0D0D0D"/>
          <w:sz w:val="32"/>
          <w:szCs w:val="32"/>
        </w:rPr>
      </w:pPr>
      <w:r>
        <w:rPr>
          <w:rFonts w:ascii="Monotype Corsiva" w:hAnsi="Monotype Corsiva"/>
          <w:i/>
          <w:color w:val="0D0D0D"/>
          <w:sz w:val="32"/>
          <w:szCs w:val="32"/>
        </w:rPr>
        <w:t>«___»_____________2020</w:t>
      </w:r>
      <w:r w:rsidR="0016449A" w:rsidRPr="008A17DE">
        <w:rPr>
          <w:rFonts w:ascii="Monotype Corsiva" w:hAnsi="Monotype Corsiva"/>
          <w:i/>
          <w:color w:val="0D0D0D"/>
          <w:sz w:val="32"/>
          <w:szCs w:val="32"/>
        </w:rPr>
        <w:t xml:space="preserve">г.                        </w:t>
      </w:r>
      <w:r w:rsidR="0016449A">
        <w:rPr>
          <w:rFonts w:ascii="Monotype Corsiva" w:hAnsi="Monotype Corsiva"/>
          <w:i/>
          <w:color w:val="0D0D0D"/>
          <w:sz w:val="32"/>
          <w:szCs w:val="32"/>
        </w:rPr>
        <w:t xml:space="preserve"> </w:t>
      </w:r>
    </w:p>
    <w:p w:rsidR="0016449A" w:rsidRPr="008A17DE" w:rsidRDefault="0016449A" w:rsidP="0016449A">
      <w:pPr>
        <w:rPr>
          <w:rFonts w:ascii="Monotype Corsiva" w:hAnsi="Monotype Corsiva"/>
          <w:i/>
          <w:color w:val="0D0D0D"/>
          <w:sz w:val="32"/>
          <w:szCs w:val="32"/>
        </w:rPr>
      </w:pP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                                                                </w:t>
      </w:r>
      <w:r>
        <w:rPr>
          <w:rFonts w:ascii="Monotype Corsiva" w:hAnsi="Monotype Corsiva"/>
          <w:i/>
          <w:color w:val="0D0D0D"/>
          <w:sz w:val="32"/>
          <w:szCs w:val="32"/>
        </w:rPr>
        <w:t xml:space="preserve">    </w:t>
      </w:r>
    </w:p>
    <w:p w:rsidR="0016449A" w:rsidRPr="008A17DE" w:rsidRDefault="0016449A" w:rsidP="0016449A">
      <w:pPr>
        <w:rPr>
          <w:rFonts w:ascii="Monotype Corsiva" w:hAnsi="Monotype Corsiva"/>
          <w:i/>
          <w:color w:val="0D0D0D"/>
          <w:sz w:val="32"/>
          <w:szCs w:val="32"/>
        </w:rPr>
      </w:pPr>
    </w:p>
    <w:p w:rsidR="0016449A" w:rsidRPr="00825409" w:rsidRDefault="0016449A" w:rsidP="0016449A">
      <w:pPr>
        <w:ind w:left="-709" w:firstLine="142"/>
        <w:jc w:val="both"/>
        <w:rPr>
          <w:rFonts w:ascii="Arial Black" w:hAnsi="Arial Black"/>
          <w:i/>
          <w:color w:val="0D0D0D"/>
          <w:sz w:val="72"/>
          <w:szCs w:val="72"/>
        </w:rPr>
      </w:pPr>
      <w:r w:rsidRPr="00825409">
        <w:rPr>
          <w:rFonts w:ascii="Arial Black" w:hAnsi="Arial Black"/>
          <w:i/>
          <w:color w:val="0D0D0D"/>
          <w:sz w:val="72"/>
          <w:szCs w:val="72"/>
        </w:rPr>
        <w:t xml:space="preserve">ОБРАЗОВАТЕЛЬНАЯ ПРОГРАММА ШКОЛЫ     </w:t>
      </w:r>
    </w:p>
    <w:p w:rsidR="0016449A" w:rsidRDefault="0016449A" w:rsidP="0016449A">
      <w:pPr>
        <w:jc w:val="both"/>
        <w:rPr>
          <w:rFonts w:ascii="Monotype Corsiva" w:hAnsi="Monotype Corsiva"/>
          <w:i/>
          <w:color w:val="0D0D0D"/>
          <w:sz w:val="32"/>
          <w:szCs w:val="32"/>
        </w:rPr>
      </w:pP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                                 </w:t>
      </w:r>
    </w:p>
    <w:p w:rsidR="0016449A" w:rsidRDefault="0016449A" w:rsidP="0016449A">
      <w:pPr>
        <w:jc w:val="both"/>
        <w:rPr>
          <w:rFonts w:ascii="Monotype Corsiva" w:hAnsi="Monotype Corsiva"/>
          <w:i/>
          <w:color w:val="0D0D0D"/>
          <w:sz w:val="32"/>
          <w:szCs w:val="32"/>
        </w:rPr>
      </w:pPr>
    </w:p>
    <w:p w:rsidR="0016449A" w:rsidRDefault="0016449A" w:rsidP="0016449A">
      <w:pPr>
        <w:jc w:val="both"/>
        <w:rPr>
          <w:rFonts w:ascii="Monotype Corsiva" w:hAnsi="Monotype Corsiva"/>
          <w:i/>
          <w:color w:val="0D0D0D"/>
          <w:sz w:val="32"/>
          <w:szCs w:val="32"/>
        </w:rPr>
      </w:pPr>
    </w:p>
    <w:p w:rsidR="0016449A" w:rsidRDefault="0016449A" w:rsidP="0016449A">
      <w:pPr>
        <w:jc w:val="both"/>
        <w:rPr>
          <w:rFonts w:ascii="Monotype Corsiva" w:hAnsi="Monotype Corsiva"/>
          <w:i/>
          <w:color w:val="0D0D0D"/>
          <w:sz w:val="32"/>
          <w:szCs w:val="32"/>
        </w:rPr>
      </w:pPr>
    </w:p>
    <w:p w:rsidR="0016449A" w:rsidRDefault="0016449A" w:rsidP="0016449A">
      <w:pPr>
        <w:jc w:val="both"/>
        <w:rPr>
          <w:rFonts w:ascii="Monotype Corsiva" w:hAnsi="Monotype Corsiva"/>
          <w:i/>
          <w:color w:val="0D0D0D"/>
          <w:sz w:val="32"/>
          <w:szCs w:val="32"/>
        </w:rPr>
      </w:pPr>
    </w:p>
    <w:p w:rsidR="0016449A" w:rsidRDefault="0016449A" w:rsidP="0016449A">
      <w:pPr>
        <w:jc w:val="both"/>
        <w:rPr>
          <w:rFonts w:ascii="Monotype Corsiva" w:hAnsi="Monotype Corsiva"/>
          <w:i/>
          <w:color w:val="0D0D0D"/>
          <w:sz w:val="32"/>
          <w:szCs w:val="32"/>
        </w:rPr>
      </w:pPr>
    </w:p>
    <w:p w:rsidR="0016449A" w:rsidRPr="008A17DE" w:rsidRDefault="0016449A" w:rsidP="0016449A">
      <w:pPr>
        <w:jc w:val="both"/>
        <w:rPr>
          <w:rFonts w:ascii="Monotype Corsiva" w:hAnsi="Monotype Corsiva"/>
          <w:b/>
          <w:i/>
          <w:color w:val="0D0D0D"/>
          <w:sz w:val="32"/>
          <w:szCs w:val="32"/>
        </w:rPr>
      </w:pPr>
      <w:r>
        <w:rPr>
          <w:rFonts w:ascii="Monotype Corsiva" w:hAnsi="Monotype Corsiva"/>
          <w:i/>
          <w:color w:val="0D0D0D"/>
          <w:sz w:val="32"/>
          <w:szCs w:val="32"/>
        </w:rPr>
        <w:t xml:space="preserve">                                                </w:t>
      </w:r>
      <w:r w:rsidRPr="008A17DE">
        <w:rPr>
          <w:rFonts w:ascii="Monotype Corsiva" w:hAnsi="Monotype Corsiva"/>
          <w:i/>
          <w:color w:val="0D0D0D"/>
          <w:sz w:val="32"/>
          <w:szCs w:val="32"/>
        </w:rPr>
        <w:t xml:space="preserve">   </w:t>
      </w:r>
      <w:proofErr w:type="spellStart"/>
      <w:r w:rsidR="00A236C9">
        <w:rPr>
          <w:rFonts w:ascii="Monotype Corsiva" w:hAnsi="Monotype Corsiva"/>
          <w:b/>
          <w:i/>
          <w:color w:val="0D0D0D"/>
          <w:sz w:val="32"/>
          <w:szCs w:val="32"/>
        </w:rPr>
        <w:t>Дуакар</w:t>
      </w:r>
      <w:proofErr w:type="spellEnd"/>
      <w:r w:rsidR="00A236C9">
        <w:rPr>
          <w:rFonts w:ascii="Monotype Corsiva" w:hAnsi="Monotype Corsiva"/>
          <w:b/>
          <w:i/>
          <w:color w:val="0D0D0D"/>
          <w:sz w:val="32"/>
          <w:szCs w:val="32"/>
        </w:rPr>
        <w:t xml:space="preserve"> 2020</w:t>
      </w:r>
      <w:r>
        <w:rPr>
          <w:rFonts w:ascii="Monotype Corsiva" w:hAnsi="Monotype Corsiva"/>
          <w:b/>
          <w:i/>
          <w:color w:val="0D0D0D"/>
          <w:sz w:val="32"/>
          <w:szCs w:val="32"/>
        </w:rPr>
        <w:t xml:space="preserve"> г.</w:t>
      </w:r>
      <w:r w:rsidRPr="008A17DE">
        <w:rPr>
          <w:rFonts w:ascii="Monotype Corsiva" w:hAnsi="Monotype Corsiva"/>
          <w:b/>
          <w:i/>
          <w:color w:val="0D0D0D"/>
          <w:sz w:val="32"/>
          <w:szCs w:val="32"/>
        </w:rPr>
        <w:t xml:space="preserve">          </w:t>
      </w:r>
    </w:p>
    <w:p w:rsidR="0016449A" w:rsidRPr="008A17DE" w:rsidRDefault="0016449A" w:rsidP="0016449A">
      <w:pPr>
        <w:rPr>
          <w:color w:val="0D0D0D"/>
        </w:rPr>
      </w:pP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Путеводитель по ФГОС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Федеральный государственный образовательный стандарт (ФГОС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– нормативно – правовые акты федерального уровня, представляющие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Требования к результатам освоения ФГОС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требования к результатам освоения; требования к структуре основной образовательной программы; требования к условиям реализации основной образовательной программы.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Основная образовательная программа (ООП)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программа, определяющая цели, задачи, планируемые результаты, содержание и организацию образовательного процесса на определенной ступени общего образования; направленная на формирование общей культуры, духовно-нравственное, гражданское, социальное, личностное и интеллектуальное развитие обучающихся; обеспечивающая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Основная образовательная программа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Результат освоения основной образовательной программы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личностный результат, </w:t>
      </w:r>
      <w:proofErr w:type="spell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результат, предметный результат.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Личностный результат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готовность и способность обучающихся к саморазвитию, </w:t>
      </w:r>
      <w:proofErr w:type="spell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их мотивации к обучению и познанию, </w:t>
      </w:r>
      <w:proofErr w:type="spellStart"/>
      <w:proofErr w:type="gram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ценностно</w:t>
      </w:r>
      <w:proofErr w:type="spell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смысловые</w:t>
      </w:r>
      <w:proofErr w:type="gram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установки обучающихся, отражающие их личностные и гражданские позиции в деятельности, социальные компетенции, способность ставить цели и строить планы, способность к осознанию российской идентичности в поликультурном социуме.; индивидуальные психологические характеристики личности.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Метапредметный</w:t>
      </w:r>
      <w:proofErr w:type="spellEnd"/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результат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освоенные </w:t>
      </w:r>
      <w:proofErr w:type="gram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 (УУД) (познавательные, регулятивные, коммуникативные), способность их использовать в учебной, познавательной и социальной практике.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Предметный результат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Результаты освоения ООП, подлежащие оценке в ходе итоговой аттестации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уровень освоения </w:t>
      </w:r>
      <w:proofErr w:type="gram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предметных и </w:t>
      </w:r>
      <w:proofErr w:type="spell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результатов.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освоения ООП, не подлежащие оценке в ходе итоговой аттестации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ценностные ориентации выпускника, отражающие его индивидуально-личностные позиции (религиозные, эстетические взгляды, политические предпочтения и др.); характеристика социальных чувств (патриотизм, толерантность, гуманизм и др.).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Основа ФГОС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подход.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это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Таблица 1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ind w:firstLine="706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Сравнение традиционной системы обучения и системы обучения на основе ФГОС нового поколения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"/>
        <w:gridCol w:w="1591"/>
        <w:gridCol w:w="3530"/>
        <w:gridCol w:w="3535"/>
      </w:tblGrid>
      <w:tr w:rsidR="00D34B8A" w:rsidRPr="00D34B8A" w:rsidTr="00D34B8A">
        <w:trPr>
          <w:trHeight w:val="15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 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Критерий сравнения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Традиционная система обучения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Система обучения на основе ФГОС нового поколения</w:t>
            </w:r>
          </w:p>
        </w:tc>
      </w:tr>
      <w:tr w:rsidR="00D34B8A" w:rsidRPr="00D34B8A" w:rsidTr="00D34B8A">
        <w:trPr>
          <w:trHeight w:val="12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12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12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Цель образования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Вооружение знаниями, умениями, навыками.</w:t>
            </w:r>
          </w:p>
          <w:p w:rsidR="00D34B8A" w:rsidRPr="00D34B8A" w:rsidRDefault="00D34B8A" w:rsidP="00D34B8A">
            <w:pPr>
              <w:spacing w:before="100" w:beforeAutospacing="1" w:after="0" w:line="12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Развитие личности учащегося, достижение уровня функциональной грамотности, необходимой в современном мире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Развитие личности учащегося на основе освоения способов деятельности.</w:t>
            </w:r>
          </w:p>
          <w:p w:rsidR="00D34B8A" w:rsidRPr="00D34B8A" w:rsidRDefault="00D34B8A" w:rsidP="00D34B8A">
            <w:pPr>
              <w:spacing w:before="100" w:beforeAutospacing="1" w:after="100" w:afterAutospacing="1" w:line="12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Воспитание, педагогическая поддержка становления и развития высоконравственного, ответственного, творческого, инициативного, компетентного гражданина России</w:t>
            </w:r>
          </w:p>
        </w:tc>
      </w:tr>
      <w:tr w:rsidR="00D34B8A" w:rsidRPr="00D34B8A" w:rsidTr="00D34B8A">
        <w:trPr>
          <w:trHeight w:val="15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Подход к обучению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15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Знаниевый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</w:p>
        </w:tc>
      </w:tr>
      <w:tr w:rsidR="00D34B8A" w:rsidRPr="00D34B8A" w:rsidTr="00D34B8A">
        <w:trPr>
          <w:trHeight w:val="165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6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16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Основа школьного стандарта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Модернизация отечественного образования (три новации):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1)кардинальное изменение взгляда на суть и значение стандарта, стандарт предстал как инструмент развития образования;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2)пересмотр содержания школьного образования: предусматривалось снятие перегрузки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повышение доступности, качества и эффективности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образования; сохранение традиционной фундаментальности при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одновремнном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углублении его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практикоориентированности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;</w:t>
            </w:r>
          </w:p>
          <w:p w:rsidR="00D34B8A" w:rsidRPr="00D34B8A" w:rsidRDefault="00D34B8A" w:rsidP="00D34B8A">
            <w:pPr>
              <w:spacing w:before="100" w:beforeAutospacing="1" w:after="0" w:line="16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3)введение профильного обучения на старшей ступени школы с утверждением вариативности, дифференциации образования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Основная образовательная программа, включающая: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-программу духовно-нравственного развития и воспитания гражданина России;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-программу формирования универсальных учебных действий (УУД);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-программу формирования культуры здорового и безопасного образа жизни;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-программы конкретных учебных предметов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КУП);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-систему оценки достижения планируемых результатов освоения ООП.</w:t>
            </w:r>
          </w:p>
          <w:p w:rsidR="00D34B8A" w:rsidRPr="00D34B8A" w:rsidRDefault="00D34B8A" w:rsidP="00D34B8A">
            <w:pPr>
              <w:spacing w:before="100" w:beforeAutospacing="1" w:after="100" w:afterAutospacing="1" w:line="16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Общественный договор – запрос семьи, общества, государства</w:t>
            </w:r>
          </w:p>
        </w:tc>
      </w:tr>
      <w:tr w:rsidR="00D34B8A" w:rsidRPr="00D34B8A" w:rsidTr="00D34B8A">
        <w:trPr>
          <w:trHeight w:val="108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Требования к результатам освоения ООП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Личностные</w:t>
            </w:r>
          </w:p>
          <w:p w:rsidR="00D34B8A" w:rsidRPr="00D34B8A" w:rsidRDefault="00D34B8A" w:rsidP="00D34B8A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D34B8A" w:rsidRPr="00D34B8A" w:rsidRDefault="00D34B8A" w:rsidP="00D34B8A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Предметные</w:t>
            </w:r>
          </w:p>
        </w:tc>
      </w:tr>
    </w:tbl>
    <w:p w:rsidR="00D34B8A" w:rsidRPr="00D34B8A" w:rsidRDefault="00D34B8A" w:rsidP="00D34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591"/>
        <w:gridCol w:w="3360"/>
        <w:gridCol w:w="3735"/>
      </w:tblGrid>
      <w:tr w:rsidR="00D34B8A" w:rsidRPr="00D34B8A" w:rsidTr="00D34B8A">
        <w:trPr>
          <w:trHeight w:val="195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9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19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Результат образования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9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Знания, умения, навыки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195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Способность и готовность человека к эффективной и продуктивной деятельности в различных социально- значимых ситуациях</w:t>
            </w:r>
          </w:p>
        </w:tc>
      </w:tr>
      <w:tr w:rsidR="00D34B8A" w:rsidRPr="00D34B8A" w:rsidTr="00D34B8A">
        <w:trPr>
          <w:trHeight w:val="24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Роль учителя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Транслятор знаний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Организатор деятельности ученика в инновационной образовательной среде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Организатор совместной и продуктивной творческой деятельности</w:t>
            </w:r>
          </w:p>
        </w:tc>
      </w:tr>
      <w:tr w:rsidR="00D34B8A" w:rsidRPr="00D34B8A" w:rsidTr="00D34B8A">
        <w:trPr>
          <w:trHeight w:val="60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Роль ученика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Получает готовую информацию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Осуществляет поиск, выбор, анализ, систематизацию и презентацию информации</w:t>
            </w:r>
          </w:p>
        </w:tc>
      </w:tr>
      <w:tr w:rsidR="00D34B8A" w:rsidRPr="00D34B8A" w:rsidTr="00D34B8A">
        <w:trPr>
          <w:trHeight w:val="60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Методы и технологии обучения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Доминируют репродуктивные методы обучения.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Частично используются исследовательские, проектные методы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Методы, обеспечивающие саморазвитие,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самоактуализацию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Человека, позволяющие самому искать и осознавать подходящие именно для него способы решения жизненных ситуаций (метод проектов, ситуационный анализ, коллективный способ обучения, исследовательские и поисковые технологии)</w:t>
            </w:r>
          </w:p>
        </w:tc>
      </w:tr>
      <w:tr w:rsidR="00D34B8A" w:rsidRPr="00D34B8A" w:rsidTr="00D34B8A">
        <w:trPr>
          <w:trHeight w:val="585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Оценивание результата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Комплексная оценка: балловая,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</w:tr>
    </w:tbl>
    <w:p w:rsidR="00A236C9" w:rsidRDefault="00A236C9" w:rsidP="00D34B8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A236C9" w:rsidRDefault="00A236C9" w:rsidP="00D34B8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Таблица№2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Требования к повышению квалификации кадров при реализации ООП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5"/>
        <w:gridCol w:w="5055"/>
      </w:tblGrid>
      <w:tr w:rsidR="00D34B8A" w:rsidRPr="00D34B8A" w:rsidTr="00D34B8A">
        <w:trPr>
          <w:trHeight w:val="150"/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ООП начального общего образования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5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D34B8A" w:rsidRPr="00D34B8A" w:rsidTr="00D34B8A">
        <w:trPr>
          <w:trHeight w:val="2130"/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1.Укомплектованность ОУ педагогическими, руководящими и иными работниками.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2.Непрерывность профессионального развития педагогических работников ОУ должна обеспечиваться освоением ими доп. профессиональных программ в объеме не менее 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часов не реже 1 раза в 5 лет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1.Укомплектованность ОУ педагогическими, руководящими и иными работниками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2.Непрерывность профессионального развития педагогических работников ОУ должна обеспечиваться освоением ими доп. профессиональных программ в объеме не менее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108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часов не реже 1 раза в 5 лет</w:t>
            </w:r>
          </w:p>
        </w:tc>
      </w:tr>
    </w:tbl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Таблица 3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Сравнение структуры ООП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5610"/>
      </w:tblGrid>
      <w:tr w:rsidR="00D34B8A" w:rsidRPr="00D34B8A" w:rsidTr="00D34B8A">
        <w:trPr>
          <w:trHeight w:val="315"/>
          <w:tblCellSpacing w:w="15" w:type="dxa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D34B8A" w:rsidRPr="00D34B8A" w:rsidTr="00D34B8A">
        <w:trPr>
          <w:trHeight w:val="2550"/>
          <w:tblCellSpacing w:w="15" w:type="dxa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1.Пояснительная записка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2.Планируемые результаты освоения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ООП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3.Учебный план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4.Программа формирования универсальных учебных действий (УУД)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5.Программы конкретных учебных предметов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КУП)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6.Программа духовно – нравственного развития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7.Программа формирования культуры здорового и безопасного образа жизни.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8.Программа коррекционной работы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9.Система оценки достижения планируемых результатов освоения ООП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proofErr w:type="gramStart"/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.Целевой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1.1.Пояснительная записка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1.2. Планируемые результаты освоения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ООП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1.3.Система оценки достижения планируемых результатов освоения ООП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Раздел 2. Содержательный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2.1.Программа формирования УУД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2.2.Программа КУП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2.3.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Программа воспитания и социализации: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-духовно-нравственное развитие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-формирование 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экологической культуры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здорового и безопасного образа жизни;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социализация и профессиональная ориентация.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2.4.Программа коррекционной работы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3. Организационный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3.1.Учебный план.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3.2.Система условий реализации ООП.</w:t>
            </w:r>
          </w:p>
        </w:tc>
      </w:tr>
    </w:tbl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Таблица 4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Сравнение структуры программы конкретного учебного предмета (КУП)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5"/>
        <w:gridCol w:w="4860"/>
      </w:tblGrid>
      <w:tr w:rsidR="00D34B8A" w:rsidRPr="00D34B8A" w:rsidTr="00D34B8A">
        <w:trPr>
          <w:trHeight w:val="90"/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9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9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D34B8A" w:rsidRPr="00D34B8A" w:rsidTr="00D34B8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1.Пояснительная записка: цели ООП с учетом КУП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2.Общая характеристика учебного предмета.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3.Описание места учебного предмета в учебном плане.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4.Личностные,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предметные результаты освоения КУП.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5.Содержание КУП.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6.Тематическое планирование.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7.Описание материально – технического обеспечения ООП.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8.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Описание ценностных ориентиров содержания КУП.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1.Пояснительная записка: цели ООП с учетом КУП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2.Общая характеристика учебного предмета.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3.Описание места учебного предмета в учебном плане.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4.Личностные,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предметные результаты освоения КУП.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5.Содержание КУП.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6.Тематическое планирование.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7.Описавние материально-технического и 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учебно-методического </w:t>
            </w:r>
            <w:proofErr w:type="spellStart"/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обеспечения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ООП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8.Планируемые результаты изучения КУП.</w:t>
            </w:r>
          </w:p>
        </w:tc>
      </w:tr>
    </w:tbl>
    <w:p w:rsidR="00D34B8A" w:rsidRPr="00D34B8A" w:rsidRDefault="00D34B8A" w:rsidP="00D34B8A">
      <w:pPr>
        <w:shd w:val="clear" w:color="auto" w:fill="FFFFFF"/>
        <w:spacing w:before="100" w:beforeAutospacing="1" w:after="0" w:line="360" w:lineRule="atLeast"/>
        <w:ind w:left="706"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Примерный вариант плана по обеспечению перехода школы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на новый образовательный стандарт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обеспечить условия для качественной реализации Федерального государственного образовательного стандарта начального общего образования.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1.Выявить уровень ресурсной обеспеченности начального общего образования к введению ФГОС.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2.Создать нормативно-правовую и научно-методическую базу для введения ФГОС НОО.</w:t>
      </w:r>
    </w:p>
    <w:p w:rsidR="00D34B8A" w:rsidRPr="00D34B8A" w:rsidRDefault="00D34B8A" w:rsidP="00D34B8A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B8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3.Обеспечить подготовку педагогических работников к реализации государственного стандарта начального общего образования, ориентировать их на ценностные установки, цели и задачи, определенные государственным стандартом.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9"/>
        <w:gridCol w:w="2788"/>
        <w:gridCol w:w="2472"/>
        <w:gridCol w:w="796"/>
        <w:gridCol w:w="1050"/>
      </w:tblGrid>
      <w:tr w:rsidR="00D34B8A" w:rsidRPr="00D34B8A" w:rsidTr="00D34B8A">
        <w:trPr>
          <w:trHeight w:val="75"/>
          <w:tblCellSpacing w:w="15" w:type="dxa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75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75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75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75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75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D34B8A" w:rsidRPr="00D34B8A" w:rsidTr="00D34B8A">
        <w:trPr>
          <w:tblCellSpacing w:w="15" w:type="dxa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1.Создание организационных условий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1.1.Обеспечение координации деятельности субъектов образовательного процесса, организационных структур учреждения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совместного плана работы по переходу школы на новый образовательный стандарт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1.2.Определить оптимальную модель организации образовательного процесса, обеспечивающую организацию урочной и внеурочной деятельности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Модель организации образовательного процесса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1.3.Организация взаимодействия ОУ с учреждениями дополнительного образования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 целью обеспечения внеурочной деятельности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договоров на предоставление услуг учреждениями дополнительного образования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1.4.Изучение общественного мнения по вопросам введения новых стандартов и внесение возможных дополнений в содержание основной образовательной программы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начального общего образования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Мониторинг мнения социума по вопросам введения новых стандартов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1.5.Организация работы рабочей группы по анализу ресурсной обеспеченности начальной школы в соответствии с требованиями ФГОС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объективной информации о ресурсном обеспечении введения ФГОС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2.Создание нормативно-правовых условий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2.1.Формирование банка данных нормативно-правовых документов федерального, регионального, муниципального уровня по введению ФГОС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Полный комплект нормативных документов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2.1.Разработка (внесение изменений) локальных актов: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-Положение об основной образовательной программе;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-Положение о программе конкретного учебного предмета»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нормативно-правовых документов ОУ, подготовленных в соответствии с требованиями стандарта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2.2.Разработка и утверждение основной образовательной программы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основной образовательной программы, соответствующей требованиям нового стандарта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2.3.Разработка и утверждение рабочих программ учебных дисциплин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рабочих программ учебных дисциплин, соответствующих требованиям нового стандарта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2.4.Приведение в соответствие с требованиями ФГОС и новыми тарифно-квалификационными характеристиками должностных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инструкций работников ОУ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Комплект должностных инструкций, соответствующих ФГОС, новым тарифно-квалификационным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характеристикам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2.5.Издание приказов по ОУ: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о переходе образовательного учреждения на обучение по ФГОС;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-об утверждении годового календарного учебного графика;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-об утверждении учебного плана;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-об утверждении списка учебников и учебных пособий;</w:t>
            </w:r>
          </w:p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-об утверждении плана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контроля по реализации ФГОС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приказов, регламентирующих планомерность введения ФГОС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2.6.Заключение договоров с родителями (законными представителями) обучающихся о предоставлении общего образования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договоров со всеми родителями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2.7.Внести изменения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Соответствие системы оценивания стандартам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3.Создание научно-методических условий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2.1.Определение списка учебников и учебных пособий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списка учебников и учебных пособий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2.2.Разработка плана методической работы в ОУ; проведение методических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совещаний в рамках ШМО классных руководителей, например: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1.Воспитание воспитателей: подготовка и самоподготовка учителя, будущего учителя к решению задач духовно-нравственного воспитания в рамках ФГОС.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2.Семья и школа. Пути сотрудничества в вопросах духовно-нравственного развития и воспитания ребенка в ходе реализации ФГОС.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Особенности организации и моделирования внеурочной деятельности по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духовно-нрав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</w:p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ственному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развитию и воспитанию школьников с учетом требований ФГОС.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Наличие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системы методической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2.3.Приобретение в библиотеку учебно-методической литературы и материалов, в том числе ЭОР, по всем учебным предметам основной образовательной программы начальной школы, основной школы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Пополнение библиотечного фонда в соответствии со стандартом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2.4.Проведение открытых уроков по использованию </w:t>
            </w:r>
            <w:proofErr w:type="spell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системно-деятельностного</w:t>
            </w:r>
            <w:proofErr w:type="spell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подхода в обучении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Диссеминация опыта лучших педагогов ОУ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4.Создание кадровых условий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4.1.Определение готовности педагогов ОУ к введению ФГОС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объективной информации о готовности педагогов к работе по новым стандартам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4.2.Разработка и утверждение плана-графика повышения квалификации педагогическими и руководящими работниками ОУ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Утвержденный план – график прохождения курсов повышения квалификации педагогических и руководящих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аботников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4.3.Повышение квалификации учителей по вопросам внедрения ФГОС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100% педагогических кадров, обученных по ФГОС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4.4.Изучение и обобщение педагогического опыта по внедрению в учебный процесс передовых педагогических технологий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Диссеминация опыта лучших педагогов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rHeight w:val="120"/>
          <w:tblCellSpacing w:w="15" w:type="dxa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2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5.Создание финансово-экономических условий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2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5.1.Рзработка системы повышающих надбавок учителям начальной школы, работающим по новым образовательным стандартам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12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Наличие Положения об оплате труда работников ОУ с внесенными изменениями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12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12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6.Создание материально-технических условий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6.1.Организация учебно-воспитательного процесса в соответствии с действующими санитарно-гигиеническими нормами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Соблюдение санитарно-гигиенических норм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6.2.Оснащение рабочих мест учителей начальной школы компьютерной техникой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Соответствие рабочих мест педагогов требованиям стандартов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7.Создание </w:t>
            </w:r>
            <w:r w:rsidRPr="00D34B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информационных условий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7.1.Открытие Интернет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страницы «Новый ФГОС» на сайте школы.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Реализованный </w:t>
            </w: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план действий по информированию общественности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7.2.Публикация серии статей в средствах массовой информации.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Обобщение опыта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7..3.Организация администрацией школы «горячей линии» по вопросам введения ФГОС.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Учет общественного мнения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7.4.Проведения дня открытых дверей для родителей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Открытость вводимых инноваций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D34B8A" w:rsidRPr="00D34B8A" w:rsidTr="00D34B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7.5. Проведение публичного отчета ОУ о результатах внедрения нового стандарта в школе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D34B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Открытость вводимых инноваций, учет общественного мнения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B8A" w:rsidRPr="00D34B8A" w:rsidRDefault="00D34B8A" w:rsidP="00D34B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D365BC" w:rsidRDefault="00D365BC"/>
    <w:sectPr w:rsidR="00D365BC" w:rsidSect="00D3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1BB9"/>
    <w:multiLevelType w:val="multilevel"/>
    <w:tmpl w:val="1D8E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B8A"/>
    <w:rsid w:val="0016449A"/>
    <w:rsid w:val="00340A47"/>
    <w:rsid w:val="00A236C9"/>
    <w:rsid w:val="00D34B8A"/>
    <w:rsid w:val="00D365BC"/>
    <w:rsid w:val="00F3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2394</Words>
  <Characters>13647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4</cp:revision>
  <dcterms:created xsi:type="dcterms:W3CDTF">2019-04-10T06:56:00Z</dcterms:created>
  <dcterms:modified xsi:type="dcterms:W3CDTF">2020-11-14T05:33:00Z</dcterms:modified>
</cp:coreProperties>
</file>