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</w:pPr>
      <w:r w:rsidRPr="00C454DD"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  <w:t>Работа</w:t>
      </w:r>
    </w:p>
    <w:p w:rsid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</w:pPr>
      <w:r w:rsidRPr="00C454DD"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  <w:t>со слабоуспевающими учащимися.</w:t>
      </w:r>
    </w:p>
    <w:p w:rsidR="00113BDF" w:rsidRPr="00C454DD" w:rsidRDefault="00113BDF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</w:pPr>
      <w:r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  <w:t>МБОУ «</w:t>
      </w:r>
      <w:proofErr w:type="spellStart"/>
      <w:r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  <w:t>Дуакарская</w:t>
      </w:r>
      <w:proofErr w:type="spellEnd"/>
      <w:r>
        <w:rPr>
          <w:rFonts w:ascii="Book Antiqua" w:eastAsia="Times New Roman" w:hAnsi="Book Antiqua" w:cs="Helvetica"/>
          <w:b/>
          <w:color w:val="333333"/>
          <w:sz w:val="36"/>
          <w:szCs w:val="36"/>
          <w:lang w:eastAsia="ru-RU"/>
        </w:rPr>
        <w:t xml:space="preserve"> СОШ»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br/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Пояснительная записка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    Происходящие социально-экономические изменения в жизни нашего общества, постоянное повышение требований к уровню общего образования обострили проблему школьной неуспеваемости. Количество учащихся, которые по различным причинам оказываются не в состоянии за отведенное время и в необходимом объеме усвоить учебную программу, постоянно увеличивается. Неуспеваемость, возникающая на начальном этапе обучения, создает трудности для нормального развития ребенка, так как, не овладев основными умственными операциями, учащиеся не справляются с возрастающим объемом знаний в средних классах и на последующих этапах "выпадают” из процесса обучения.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Причины неуспеваемости учащихся: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1. Большие проблемы в фактических знаниях ученика и его умения.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2. Слабое развитие познавательных процессов.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3. Слабое развитие навыков учебного труда.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4. Недостатки воспитанности, недисциплинированность.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5. Отрицательное отношение к учению.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Цели и задачи программы работы со слабоуспевающими учащимися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Цель - формировать у учащихся приемов общих и специфических умственных действий в ходе кропотливой, систематической работы по предмету.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Задачи: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 Создание системы внеурочной работы, дополнительного образования учащихся.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 Развитие групповых и индивидуальных форм внеурочной деятельности.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3. Удовлетворение потребности в новой информации (широкая информированность).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4. Формирование глубокого, устойчивого интереса к предмету.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5. Расширение кругозора учащихся, их любознательности.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6. Развитие внимания, логического мышления, аккуратности, навыков самопроверки учащихся.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7. Активизация слабых учащихся.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br/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Планируемые результаты: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- Создание благоприятных условий для развития интеллектуальных способностей учащихся, личностного роста слабоуспевающих и неуспевающих детей,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- Внедрение новых образовательных технологий, которые помогут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слабоуспевающим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усвоить программу.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lastRenderedPageBreak/>
        <w:t>- Предоставление возможности для участия слабоуспевающих и неуспевающих школьников в творческих конкурсах, выставках и других мероприятиях.      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</w:t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Требования к работе со слабоуспевающими учащимися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 Учителю необходимо выяснить причины отставания по предмету.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   Учителю      необходимо вести тетрадь по ликвидации пробелов в знаниях учащихся, где он учитывает ошибки учащихся и отражает работу по их исправлению.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3.  Закрепить за слабым учеником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сильного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, контролировать их работу.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 4.Учитель  сам проводит индивидуальную работу со слабоуспевающими учащимися на уроке и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вне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его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5.Учитель  учит учащихся, как готовить домашнее задание по своему предмету.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6.Учитель   должен предвидеть возможные затруднения по своему предмету и обучать способам их преодоления.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Десять правил работы со «слабоуспевающими»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 Верьте в способности «слабоуспевающего» ученика и старайтесь передать ему эту веру.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2.Помните,  что для «слабоуспевающего» необходим период «вживания» в материал. Не торопите его. Научитесь ждать.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3.Каждый    урок - продолжение предыдущего. Каждый вносит свою лепту в изучаемую тему. Многократное повторение основного материала - один из приёмов работы со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слабыми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4.Вселяя    слабым веру в то, что они запомнят, поймут, чаще предлагайте им однотипные задания (с учителем, с классом, самостоятельно).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5.Работу    со «слабоуспевающими» не понимайте примитивно. Тут идёт постоянное развитие памяти,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логики, мышления, эмоций, чувств, интереса к учению.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6.Не гонитесь за обилием новой информации. Умейте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из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изучаемого выбрать главное, изложить его, повторить и закрепить.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7.Общение - главная составляющая любой методики. Не сумеете расположить ребят к себе - не получите и результатов обучения.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8. Научитесь      управлять классом. Если урок однообразен, дети сами найдут выход - займутся своими делами.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9.Начав  целенаправленно работать со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слабыми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, помните: спустя короткое время их среда вновь расколется - на способных, средних и ... «слабоуспевающих».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10.Научитесь привлекать к обучению слабых более сильных ребят. Изложили материал, опросили сильных - посадите их к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слабым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, и пусть продолжается учёба 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br/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Собеседования с родителями проводится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Во время проведения родительских собраний.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Во время приглашения в школу администрацией школы.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Произвольные  консультации (по приглашению учителя)   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lastRenderedPageBreak/>
        <w:br/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План работы</w:t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со слабоуспевающими учащимися</w:t>
      </w:r>
    </w:p>
    <w:p w:rsidR="00C454DD" w:rsidRPr="00C454DD" w:rsidRDefault="00113BDF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на 2020 – 2021</w:t>
      </w:r>
      <w:r w:rsidR="00C454DD"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 xml:space="preserve"> год.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tbl>
      <w:tblPr>
        <w:tblW w:w="111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97"/>
        <w:gridCol w:w="6775"/>
        <w:gridCol w:w="3743"/>
      </w:tblGrid>
      <w:tr w:rsidR="00C454DD" w:rsidRPr="00C454DD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№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/</w:t>
            </w:r>
            <w:proofErr w:type="spell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Срок</w:t>
            </w:r>
          </w:p>
        </w:tc>
      </w:tr>
      <w:tr w:rsidR="00C454DD" w:rsidRPr="00C454DD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   Проведение среза умений и навыков учащихся класса по основным разделам учебного материала обучения.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Цель: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определение фактического уровня знаний детей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</w:tr>
      <w:tr w:rsidR="00C454DD" w:rsidRPr="00C454DD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Установление причин отставания слабоуспевающих учащихся через беседы со школьными специалистами: учителями – предметниками, врачом, логопедом, встречи с отдельными родителями и обязательно в ходе - беседы с самим ребенком.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 xml:space="preserve">ноябрь </w:t>
            </w:r>
            <w:proofErr w:type="gram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-д</w:t>
            </w:r>
            <w:proofErr w:type="gramEnd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екабрь</w:t>
            </w:r>
          </w:p>
        </w:tc>
      </w:tr>
      <w:tr w:rsidR="00C454DD" w:rsidRPr="00C454DD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учебного года.</w:t>
            </w:r>
          </w:p>
        </w:tc>
      </w:tr>
      <w:tr w:rsidR="00C454DD" w:rsidRPr="00C454DD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Используя дифференцированный подход при организации самостоятельной работы на уроке, включать посильные индивидуальные задания слабоуспевающему ученику, фиксировать это в плане урока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учебного года.</w:t>
            </w:r>
          </w:p>
        </w:tc>
      </w:tr>
      <w:tr w:rsidR="00C454DD" w:rsidRPr="00C454DD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учебного года.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454DD" w:rsidRPr="00C454DD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Регулярно и систематически опрашивать, анализируя и фиксируя усвоение детьми материала своевременно, не допуская накопления пробелов в знаниях.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учебного года.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454DD" w:rsidRPr="00C454DD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Поставить в известность непосредственно родителей ученика о низкой успеваемости, если наблюдается низкая успеваемость.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учебного года.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454DD" w:rsidRPr="00C454DD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Вести обязательный тематический учет знаний слабоуспевающих учащихся класса, по возможности вести тематический учет знаний по предмету детей всего класса.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учебного года.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 </w:t>
            </w:r>
          </w:p>
        </w:tc>
      </w:tr>
      <w:tr w:rsidR="00C454DD" w:rsidRPr="00C454DD" w:rsidTr="00713F61">
        <w:tc>
          <w:tcPr>
            <w:tcW w:w="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6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 xml:space="preserve">Проводить дополнительные (индивидуальные) занятия для </w:t>
            </w:r>
            <w:proofErr w:type="gram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lastRenderedPageBreak/>
              <w:t>слабоуспевающих</w:t>
            </w:r>
            <w:proofErr w:type="gramEnd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.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Учить детей навыкам самостоятельной работы.</w:t>
            </w:r>
          </w:p>
        </w:tc>
        <w:tc>
          <w:tcPr>
            <w:tcW w:w="37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lastRenderedPageBreak/>
              <w:t>В течение учебного года.</w:t>
            </w:r>
          </w:p>
        </w:tc>
      </w:tr>
    </w:tbl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br/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Мероприятия по компенсации низкой успеваемости и повышению качества образования младших школьников</w:t>
      </w:r>
    </w:p>
    <w:tbl>
      <w:tblPr>
        <w:tblW w:w="101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42"/>
        <w:gridCol w:w="5440"/>
        <w:gridCol w:w="2728"/>
      </w:tblGrid>
      <w:tr w:rsidR="00C454DD" w:rsidRPr="00C454DD" w:rsidTr="00713F61">
        <w:trPr>
          <w:trHeight w:val="4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45" w:lineRule="atLeast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Срок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45" w:lineRule="atLeast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Содержание мероприятия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45" w:lineRule="atLeast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  <w:t>Форма проведения</w:t>
            </w:r>
          </w:p>
        </w:tc>
      </w:tr>
      <w:tr w:rsidR="00C454DD" w:rsidRPr="00C454DD" w:rsidTr="00713F61">
        <w:trPr>
          <w:trHeight w:val="33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Составление плана работы со слабоуспевающими детьми по предметам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Заседание МО</w:t>
            </w:r>
          </w:p>
        </w:tc>
      </w:tr>
      <w:tr w:rsidR="00C454DD" w:rsidRPr="00C454DD" w:rsidTr="00713F61">
        <w:trPr>
          <w:trHeight w:val="34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Формирование списков обучающихся.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Составление банка данных</w:t>
            </w:r>
          </w:p>
        </w:tc>
      </w:tr>
      <w:tr w:rsidR="00C454DD" w:rsidRPr="00C454DD" w:rsidTr="00713F61">
        <w:trPr>
          <w:trHeight w:val="21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Анализ итогов работы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Заседание МО</w:t>
            </w:r>
          </w:p>
        </w:tc>
      </w:tr>
      <w:tr w:rsidR="00C454DD" w:rsidRPr="00C454DD" w:rsidTr="00713F61">
        <w:trPr>
          <w:trHeight w:val="33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 xml:space="preserve">Отчёт учителя по работе со </w:t>
            </w:r>
            <w:proofErr w:type="gram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слабоуспевающими</w:t>
            </w:r>
            <w:proofErr w:type="gramEnd"/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Заседание МО</w:t>
            </w:r>
          </w:p>
        </w:tc>
      </w:tr>
      <w:tr w:rsidR="00C454DD" w:rsidRPr="00C454DD" w:rsidTr="00713F61">
        <w:trPr>
          <w:trHeight w:val="76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Привлечение к участию в предметных неделях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предметники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</w:p>
        </w:tc>
      </w:tr>
      <w:tr w:rsidR="00C454DD" w:rsidRPr="00C454DD" w:rsidTr="00713F61">
        <w:trPr>
          <w:trHeight w:val="91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Результаты и достижения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Планирование на новый учебный год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Заседание МО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Составление плана работы</w:t>
            </w:r>
          </w:p>
        </w:tc>
      </w:tr>
      <w:tr w:rsidR="00C454DD" w:rsidRPr="00C454DD" w:rsidTr="00713F61">
        <w:trPr>
          <w:trHeight w:val="33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Подбор заданий базового уровня сложности для слабоуспевающих детей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 xml:space="preserve">Учителя </w:t>
            </w:r>
            <w:proofErr w:type="spell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нач</w:t>
            </w:r>
            <w:proofErr w:type="gram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.к</w:t>
            </w:r>
            <w:proofErr w:type="gramEnd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</w:tr>
      <w:tr w:rsidR="00C454DD" w:rsidRPr="00C454DD" w:rsidTr="00713F61">
        <w:trPr>
          <w:trHeight w:val="34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Создание в учебных кабинетах картотеки материалов базового уровня сложности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 xml:space="preserve">Учителя </w:t>
            </w:r>
            <w:proofErr w:type="spell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нач</w:t>
            </w:r>
            <w:proofErr w:type="gram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.к</w:t>
            </w:r>
            <w:proofErr w:type="gramEnd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</w:tr>
      <w:tr w:rsidR="00C454DD" w:rsidRPr="00C454DD" w:rsidTr="00713F61">
        <w:trPr>
          <w:trHeight w:val="33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Сбор и систематизация материалов периодической печати по данной проблеме.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 xml:space="preserve">Учителя </w:t>
            </w:r>
            <w:proofErr w:type="spell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нач</w:t>
            </w:r>
            <w:proofErr w:type="gram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.к</w:t>
            </w:r>
            <w:proofErr w:type="gramEnd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</w:tr>
      <w:tr w:rsidR="00C454DD" w:rsidRPr="00C454DD" w:rsidTr="00713F61">
        <w:trPr>
          <w:trHeight w:val="345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Дифференцированная и индивидуальная работа на уроках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 xml:space="preserve">Учителя </w:t>
            </w:r>
            <w:proofErr w:type="spell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нач</w:t>
            </w:r>
            <w:proofErr w:type="gram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.к</w:t>
            </w:r>
            <w:proofErr w:type="gramEnd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</w:tr>
      <w:tr w:rsidR="00C454DD" w:rsidRPr="00C454DD" w:rsidTr="00713F61">
        <w:trPr>
          <w:trHeight w:val="33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Консультации во внеурочное время по интересующим вопросам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 xml:space="preserve">Учителя </w:t>
            </w:r>
            <w:proofErr w:type="spell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нач</w:t>
            </w:r>
            <w:proofErr w:type="gram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.к</w:t>
            </w:r>
            <w:proofErr w:type="gramEnd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</w:tr>
      <w:tr w:rsidR="00C454DD" w:rsidRPr="00C454DD" w:rsidTr="00713F61">
        <w:trPr>
          <w:trHeight w:val="6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60" w:lineRule="atLeast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60" w:lineRule="atLeast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Творческие работы по предметам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60" w:lineRule="atLeast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 xml:space="preserve">Учителя </w:t>
            </w:r>
            <w:proofErr w:type="spell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нач</w:t>
            </w:r>
            <w:proofErr w:type="gram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.к</w:t>
            </w:r>
            <w:proofErr w:type="gramEnd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лассов</w:t>
            </w:r>
            <w:proofErr w:type="spellEnd"/>
          </w:p>
        </w:tc>
      </w:tr>
      <w:tr w:rsidR="00C454DD" w:rsidRPr="00C454DD" w:rsidTr="00713F61">
        <w:trPr>
          <w:trHeight w:val="1200"/>
        </w:trPr>
        <w:tc>
          <w:tcPr>
            <w:tcW w:w="18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В течение учебного года</w:t>
            </w:r>
          </w:p>
        </w:tc>
        <w:tc>
          <w:tcPr>
            <w:tcW w:w="5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исправить. </w:t>
            </w:r>
          </w:p>
        </w:tc>
        <w:tc>
          <w:tcPr>
            <w:tcW w:w="25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 xml:space="preserve">Учителя </w:t>
            </w:r>
            <w:proofErr w:type="spell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нач</w:t>
            </w:r>
            <w:proofErr w:type="gramStart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.к</w:t>
            </w:r>
            <w:proofErr w:type="gramEnd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лассов</w:t>
            </w:r>
            <w:proofErr w:type="spellEnd"/>
            <w:r w:rsidRPr="00C454DD"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  <w:t>.</w:t>
            </w:r>
          </w:p>
          <w:p w:rsidR="00C454DD" w:rsidRPr="00C454DD" w:rsidRDefault="00C454DD" w:rsidP="00713F61">
            <w:pPr>
              <w:spacing w:after="150" w:line="240" w:lineRule="auto"/>
              <w:rPr>
                <w:rFonts w:ascii="Book Antiqua" w:eastAsia="Times New Roman" w:hAnsi="Book Antiqua" w:cs="Helvetica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br/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br/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br/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br/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Индивидуальная работа на уроке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 Специальные задания для индивидуальной работы в классе.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 Работа во временных микро группах по однородным пробелам.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3. Наряду с письменными домашними заданиями ученику давать теоретический вопрос, ответ на который он даст на следующем уроке.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4. Облегченные контрольные работы, с постепенным нарастанием сложности до среднего уровня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5. Использование метода обучения слабоуспевающих учеников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 Использование карточек- подсказок, тренажеров.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7. Привлечение сильных учеников (в качестве консультантов).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                                           Индивидуальная работа во внеурочное время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 Дополнительная работа по индивидуальным карточкам.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 В каждом домашнем задании – задания на повторение.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3. Четкий инструктаж по выполнению домашнего задания.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4. Инструктирование родителей о систематическом выполнении индивидуальных заданий – тренажеров (5 – 10 минут в день)                   </w:t>
      </w:r>
    </w:p>
    <w:p w:rsidR="00C454DD" w:rsidRPr="00C454DD" w:rsidRDefault="00C454DD" w:rsidP="00C454DD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                                          Требования к работе со слабоуспевающими учащимися</w:t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 Учителю необходимо выяснить причины отставания по предмету</w:t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 Учителю необходимо вести тетрадь по ликвидации пробелов в знаниях учащихся, где он учитывает ошибки учеников и отражает работы по их исправлению</w:t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3. Закрепить за слабым учеником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сильного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, контролировать их работу.</w:t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4. Учитель сам проводит индивидуальную работу со слабоуспевающими учениками на уроке и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вне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его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.</w:t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5. Учитель учит учащихся, как готовить домашнее задание по своему предмету</w:t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 Учитель должен предвидеть возможные затруднения по своему предмету и обучать способам их преодоления</w:t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                              Причины, вызывающие школьную неуспеваемость:</w:t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lastRenderedPageBreak/>
        <w:t>          интеллектуальному труду;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         физическая </w:t>
      </w:r>
      <w:proofErr w:type="spell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ослабленность</w:t>
      </w:r>
      <w:proofErr w:type="spell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школьная незрелость;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педагогическая запущенность;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недостаточное развитие речи;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боязнь школы, учителей;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инфантилизм (т. е. детскость)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плохая наследственность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астеническое состояние;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</w:t>
      </w:r>
      <w:proofErr w:type="spell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снинеблагоприятная</w:t>
      </w:r>
      <w:proofErr w:type="spell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наследственность;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нарушения нервной деятельности;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         общая неспособность </w:t>
      </w:r>
      <w:proofErr w:type="spell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кжение</w:t>
      </w:r>
      <w:proofErr w:type="spell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зрения;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гиподинамия;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социум;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миграции (учащиеся, не владеющие русским языком или владеющие им не в полном объёме);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        социально-экономическая ситуация, которая снизила материальный уровень жизни людей  (родители вынуждены, кроме основной работы, подрабатывать на другой — ребёнок предоставлен сам себе).  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sym w:font="Symbol" w:char="F0B7"/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Русский язык.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Основные цели курса: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развитие речи младших школьников, как устной, так и письменной, а также развитие некоторых функций неречевого характера.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1. </w:t>
      </w:r>
      <w:r w:rsidRPr="00C454DD">
        <w:rPr>
          <w:rFonts w:ascii="Book Antiqua" w:eastAsia="Times New Roman" w:hAnsi="Book Antiqua" w:cs="Helvetica"/>
          <w:i/>
          <w:iCs/>
          <w:color w:val="333333"/>
          <w:sz w:val="20"/>
          <w:szCs w:val="20"/>
          <w:lang w:eastAsia="ru-RU"/>
        </w:rPr>
        <w:t>Развитие устной речи, 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развитие речемыслительных способностей ребенка, аналитико-синтетических процессов, реализующихся в школьном возрасте в виде ведущей учебной деятельности.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2. </w:t>
      </w:r>
      <w:r w:rsidRPr="00C454DD">
        <w:rPr>
          <w:rFonts w:ascii="Book Antiqua" w:eastAsia="Times New Roman" w:hAnsi="Book Antiqua" w:cs="Helvetica"/>
          <w:i/>
          <w:iCs/>
          <w:color w:val="333333"/>
          <w:sz w:val="20"/>
          <w:szCs w:val="20"/>
          <w:lang w:eastAsia="ru-RU"/>
        </w:rPr>
        <w:t>Развитие 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специфического вида речевой деятельности </w:t>
      </w:r>
      <w:r w:rsidRPr="00C454DD">
        <w:rPr>
          <w:rFonts w:ascii="Book Antiqua" w:eastAsia="Times New Roman" w:hAnsi="Book Antiqua" w:cs="Helvetica"/>
          <w:i/>
          <w:iCs/>
          <w:color w:val="333333"/>
          <w:sz w:val="20"/>
          <w:szCs w:val="20"/>
          <w:lang w:eastAsia="ru-RU"/>
        </w:rPr>
        <w:t>– письменной речи.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3. </w:t>
      </w:r>
      <w:r w:rsidRPr="00C454DD">
        <w:rPr>
          <w:rFonts w:ascii="Book Antiqua" w:eastAsia="Times New Roman" w:hAnsi="Book Antiqua" w:cs="Helvetica"/>
          <w:i/>
          <w:iCs/>
          <w:color w:val="333333"/>
          <w:sz w:val="20"/>
          <w:szCs w:val="20"/>
          <w:lang w:eastAsia="ru-RU"/>
        </w:rPr>
        <w:t>Развитие неречевых функций, </w:t>
      </w: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играющих роль в формировании письменной речи.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Основные задачи курса: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i/>
          <w:iCs/>
          <w:color w:val="333333"/>
          <w:sz w:val="20"/>
          <w:szCs w:val="20"/>
          <w:lang w:eastAsia="ru-RU"/>
        </w:rPr>
        <w:t>Развитие устной речи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 Развитие речевого мышления.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 Развитие аналитико-синтетических процессов, лежащих в основе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формирования навыков чтения и письма.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3. Формирование коммуникативной функции речи – функции общения.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4. Развитие  речевого слуха, речевой памяти и речевого внимания.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5. Обогащение словарного запаса и формирование грамматических категорий речи.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i/>
          <w:iCs/>
          <w:color w:val="333333"/>
          <w:sz w:val="20"/>
          <w:szCs w:val="20"/>
          <w:lang w:eastAsia="ru-RU"/>
        </w:rPr>
        <w:t>Совершенствование процесса письменной речи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 Обучение умению активно применять орфографические правила русского языка.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 Преодоление напряжения и страха письма.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lastRenderedPageBreak/>
        <w:t xml:space="preserve">3. Совершенствование </w:t>
      </w:r>
      <w:proofErr w:type="spell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графомоторных</w:t>
      </w:r>
      <w:proofErr w:type="spell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навыков.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4. Преодоление стойких ошибок в письменной речи.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5. Обогащение словарного запаса и грамматических категорий, используемых в письменной речи.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 Развитие звукового анализа и синтеза.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i/>
          <w:iCs/>
          <w:color w:val="333333"/>
          <w:sz w:val="20"/>
          <w:szCs w:val="20"/>
          <w:lang w:eastAsia="ru-RU"/>
        </w:rPr>
        <w:t>Развитие неречевых функций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 Формирование пространственных ориентировок.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 Формирование временных ориентировок.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3. Развитие </w:t>
      </w:r>
      <w:proofErr w:type="spell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сенсо</w:t>
      </w:r>
      <w:proofErr w:type="spell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- и акустико-моторных координаций.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4. Развитие оптико-моторных координаций.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5. Развитие высших психических функций (внимания, памяти, мышления, воображения).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Особенности курса: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• предлагаемые задания развивают как устную, так и письменную речь; особое внимание уделено наиболее часто встречающимся проблемам в овладении письмом младшими школьниками. Своеобразие предложенной системы коррекции письма и выработки навыков русского правописания заключается в использовании специальных приемов, вовлекающих в </w:t>
      </w:r>
      <w:proofErr w:type="spellStart"/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обуче-ние</w:t>
      </w:r>
      <w:proofErr w:type="spellEnd"/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речеслуховые, </w:t>
      </w:r>
      <w:proofErr w:type="spell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речедвигательные</w:t>
      </w:r>
      <w:proofErr w:type="spell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и </w:t>
      </w:r>
      <w:proofErr w:type="spell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речезрительные</w:t>
      </w:r>
      <w:proofErr w:type="spell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функциональные системы;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• методический материал предлагается в доступной форме,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соответствует возрастному развитию младших школьников;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• курс разработан на основе коррекционно-логопедических методик по преодолению нарушений письменной речи у младших школьников и методики преподавания русского языка в общеобразовательных учреждениях.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Направления коррекционной работы: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 Формирование полноценных морфологических представлений и навыков морфологического анализа.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 Отработка алгоритма решения орфографических задач от простого к 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сложному</w:t>
      </w:r>
      <w:proofErr w:type="gram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• фонематический анализ;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• вставка букв;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• выделение орфограмм;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• письмо под орфографическую диктовку (орфографическое произнесение слов при диктовании);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• выбор из нескольких вариантов написания верного.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3. Формирование альтернативных приемов усвоения навыков правописания: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• списывание слов с орфограммами с образцов письменного текста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(упрочение зрительного образа слова);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• «орфографическое чтение» по методике П.С. Тоцкого.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4. Формирование навыков морфемного анализа: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• усвоение основного смыслового значения каждой грамматической формы;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• образование новых грамматических форм по аналогии, т. е. по заданному образцу.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</w:t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Математика.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lastRenderedPageBreak/>
        <w:t>Основные цели курса:</w:t>
      </w:r>
    </w:p>
    <w:p w:rsidR="00C454DD" w:rsidRPr="00C454DD" w:rsidRDefault="00C454DD" w:rsidP="00C454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Математическое развитие младшего школьника: использование математических представлений для описания окружающих предметов, процессов, явлений в количественном и пространственном отношении; формирование способности к продолжительной умственной деятельности, основ логического мышления, пространственного воображения, математической речи и аргументации, способности различать обоснованные и необоснованные суждения.</w:t>
      </w:r>
    </w:p>
    <w:p w:rsidR="00C454DD" w:rsidRPr="00C454DD" w:rsidRDefault="00C454DD" w:rsidP="00C454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Освоение начальных математических знаний. Формирование умения решать учебные и практические задачи средствами математики: вести поиск информации (фактов, сходства, различий, закономерностей, оснований для упорядочивания, вариантов); понимать значение величин и способов их измерения; использовать арифметические способы для разрешения сюжетных ситуаций; работать с алгоритмами выполнения арифметических действий, решения задач, проведения простейших построений. Проявлять математическую готовность к продолжению образования.</w:t>
      </w:r>
    </w:p>
    <w:p w:rsidR="00C454DD" w:rsidRPr="00C454DD" w:rsidRDefault="00C454DD" w:rsidP="00C454DD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Воспитание критичности мышления, интереса к умственному труду, стремления использовать математические знания в повседневной жизни.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b/>
          <w:bCs/>
          <w:color w:val="333333"/>
          <w:sz w:val="20"/>
          <w:szCs w:val="20"/>
          <w:lang w:eastAsia="ru-RU"/>
        </w:rPr>
        <w:t>Направления коррекционной работы: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- формирование элементов самостоятельной 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— развитие основ логического, знаково-символического и алгоритмического мышления;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— развитие пространственного воображения;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— развитие математической речи;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— формирование умения вести поиск информации и работать с ней;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— формирование первоначальных представлений о компьютерной грамотности;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— развитие познавательных способностей;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— воспитание стремления к расширению математических знаний;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— формирование критичности мышления;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— развитие умений аргументировано обосновывать и отстаивать высказанное суждение, оценивать и принимать суждения других.</w:t>
      </w:r>
    </w:p>
    <w:p w:rsidR="00C454DD" w:rsidRPr="00C454DD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восполнению пробелов базовых знаний;</w:t>
      </w:r>
    </w:p>
    <w:p w:rsidR="00C454DD" w:rsidRPr="00C454DD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формированию индивидуального справочника учащегося;</w:t>
      </w:r>
    </w:p>
    <w:p w:rsidR="00C454DD" w:rsidRPr="00C454DD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отработке основных типов заданий по разделам и темам;</w:t>
      </w:r>
    </w:p>
    <w:p w:rsidR="00C454DD" w:rsidRPr="00C454DD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отработке основных алгоритмов при решении задач базового уровня;</w:t>
      </w:r>
    </w:p>
    <w:p w:rsidR="00C454DD" w:rsidRPr="00C454DD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рассмотрению комплексных заданий;</w:t>
      </w:r>
    </w:p>
    <w:p w:rsidR="00C454DD" w:rsidRPr="00C454DD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отработка навыков анализа и интерпретации условия задачи;</w:t>
      </w:r>
    </w:p>
    <w:p w:rsidR="00C454DD" w:rsidRPr="00C454DD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отработка навыков самостоятельного решения элементарных базовых задач;</w:t>
      </w:r>
    </w:p>
    <w:p w:rsidR="00C454DD" w:rsidRPr="00C454DD" w:rsidRDefault="00C454DD" w:rsidP="00C454DD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достижению базового уровня знаний согласно требованиям контрольных измерительных материалов.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br/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lastRenderedPageBreak/>
        <w:br/>
      </w:r>
    </w:p>
    <w:p w:rsid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Положение</w:t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о деятельности педагогического коллектива со </w:t>
      </w:r>
      <w:proofErr w:type="gram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слабоуспевающими</w:t>
      </w:r>
      <w:proofErr w:type="gramEnd"/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учащимися и их родителями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1. Общие положения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Настоящее положение разработано на основании Закона об образовании.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 Цели: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2.1. Обеспечить выполнение Закона об образовании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2.2. Повысить уровень </w:t>
      </w:r>
      <w:proofErr w:type="spell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обученности</w:t>
      </w:r>
      <w:proofErr w:type="spell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и качество обучения отдельных учеников и школы в целом.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3. Задачи: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3.1. Формирование ответственного отношения учащихся к учебному труду.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3.2. Повысить ответственность родителей за обучение детей в соответствие с Законом об образовании.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4. Основные направления и виды деятельности: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- выявление возможных причин низкой успеваемости и качества знаний учащихся;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- принятие комплексных мер, направленных на повышение успеваемости учащихся и качества знаний учащихся.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5. Основное понятие настоящего положения – слабоуспевающие учащиеся.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 Программа деятельности учителя-предметника со слабоуспевающими учащимся и его родителями: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6.1. Провести диагностику в начале года с целью выявления уровня </w:t>
      </w:r>
      <w:proofErr w:type="spellStart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обученности</w:t>
      </w:r>
      <w:proofErr w:type="spellEnd"/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 xml:space="preserve"> учащегося.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6.2. Использовать на уроках различные виды опроса (устный, письменный, индивидуальный и др.) для объективности результата.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6.3. Регулярно и систематически опрашивать, выставляя оценки своевременно, не допуская скопления оценок в конце четверти, когда ученик уже не имеет возможности их исправить (количество опрошенных на уроке должно быть не менее 5-7 учащихся).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6.4. Комментировать оценку ученика (необходимо отмечать недостатки, чтобы ученик мог их устранять в дальнейшем).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6.5. Учитель должен ликвидировать пробелы в знаниях, выявленные в ходе контрольных работ, после чего провести повторный контроль знаний.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6.6. Учитель-предметник должен определить время, за которое слабоуспевающий учащийся должен освоить тему, в случае затруднения дать консультацию.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6.7. Учитель-предметник обязан поставить в известность классного руководителя или непосредственно родителей ученика о низкой успеваемости, если наблюдается скопление неудовлетворительных оценок (3 и более “2”).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6.8. Учитель не должен снижать оценку учащемуся за плохое поведение на уроке, в этом случае он должен использовать другие методы воздействия.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6.9. Учитель-предметник ведет следующую документацию: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- задания по ликвидации пробелов в знаниях;</w:t>
      </w:r>
    </w:p>
    <w:p w:rsidR="00C454DD" w:rsidRPr="00C454DD" w:rsidRDefault="00C454DD" w:rsidP="00C454DD">
      <w:pPr>
        <w:shd w:val="clear" w:color="auto" w:fill="FFFFFF"/>
        <w:spacing w:after="150" w:line="240" w:lineRule="auto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lastRenderedPageBreak/>
        <w:t>- отчет учителя-предметника по работе со слабоуспевающими учащимися (сдается каждую четверть) по форме:</w:t>
      </w:r>
    </w:p>
    <w:p w:rsidR="00C454DD" w:rsidRPr="00C454DD" w:rsidRDefault="00C454DD" w:rsidP="00C454DD">
      <w:pPr>
        <w:shd w:val="clear" w:color="auto" w:fill="FFFFFF"/>
        <w:spacing w:after="150" w:line="240" w:lineRule="auto"/>
        <w:jc w:val="center"/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</w:pPr>
      <w:r w:rsidRPr="00C454DD">
        <w:rPr>
          <w:rFonts w:ascii="Book Antiqua" w:eastAsia="Times New Roman" w:hAnsi="Book Antiqua" w:cs="Helvetica"/>
          <w:color w:val="333333"/>
          <w:sz w:val="20"/>
          <w:szCs w:val="20"/>
          <w:lang w:eastAsia="ru-RU"/>
        </w:rPr>
        <w:t> </w:t>
      </w:r>
    </w:p>
    <w:p w:rsidR="006E7558" w:rsidRPr="00C454DD" w:rsidRDefault="006E7558">
      <w:pPr>
        <w:rPr>
          <w:rFonts w:ascii="Book Antiqua" w:hAnsi="Book Antiqua"/>
        </w:rPr>
      </w:pPr>
    </w:p>
    <w:sectPr w:rsidR="006E7558" w:rsidRPr="00C454DD" w:rsidSect="006E7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0742F"/>
    <w:multiLevelType w:val="multilevel"/>
    <w:tmpl w:val="003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3D3F7A"/>
    <w:multiLevelType w:val="multilevel"/>
    <w:tmpl w:val="D77A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F9376F"/>
    <w:multiLevelType w:val="multilevel"/>
    <w:tmpl w:val="D7EAD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DF086A"/>
    <w:multiLevelType w:val="multilevel"/>
    <w:tmpl w:val="B9B6F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4DD"/>
    <w:rsid w:val="00113BDF"/>
    <w:rsid w:val="006E7558"/>
    <w:rsid w:val="007D4313"/>
    <w:rsid w:val="00C45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2647</Words>
  <Characters>15091</Characters>
  <Application>Microsoft Office Word</Application>
  <DocSecurity>0</DocSecurity>
  <Lines>125</Lines>
  <Paragraphs>35</Paragraphs>
  <ScaleCrop>false</ScaleCrop>
  <Company>Reanimator Extreme Edition</Company>
  <LinksUpToDate>false</LinksUpToDate>
  <CharactersWithSpaces>17703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Mastercom</dc:creator>
  <cp:lastModifiedBy>Mastercom</cp:lastModifiedBy>
  <cp:revision>3</cp:revision>
  <cp:lastPrinted>2020-01-15T07:40:00Z</cp:lastPrinted>
  <dcterms:created xsi:type="dcterms:W3CDTF">2020-01-15T07:37:00Z</dcterms:created>
  <dcterms:modified xsi:type="dcterms:W3CDTF">2020-11-14T07:11:00Z</dcterms:modified>
</cp:coreProperties>
</file>